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1C" w:rsidRPr="00E3491C" w:rsidRDefault="00E3491C" w:rsidP="00F50B33">
      <w:pPr>
        <w:widowControl w:val="0"/>
        <w:ind w:firstLine="4962"/>
        <w:jc w:val="left"/>
      </w:pPr>
      <w:r w:rsidRPr="00E3491C">
        <w:t xml:space="preserve">Приложение </w:t>
      </w:r>
    </w:p>
    <w:p w:rsidR="00E3491C" w:rsidRPr="00E3491C" w:rsidRDefault="00E3491C" w:rsidP="00F50B33">
      <w:pPr>
        <w:widowControl w:val="0"/>
        <w:ind w:firstLine="4962"/>
        <w:jc w:val="left"/>
      </w:pPr>
      <w:r w:rsidRPr="00E3491C">
        <w:t>к приказу ТФОМС Оренбургской области</w:t>
      </w:r>
    </w:p>
    <w:p w:rsidR="00E3491C" w:rsidRPr="00E3491C" w:rsidRDefault="00E3491C" w:rsidP="00F50B33">
      <w:pPr>
        <w:widowControl w:val="0"/>
        <w:ind w:firstLine="4962"/>
        <w:jc w:val="left"/>
      </w:pPr>
      <w:r w:rsidRPr="00E3491C">
        <w:t>от ____________________ №_____</w:t>
      </w:r>
    </w:p>
    <w:p w:rsidR="00E3491C" w:rsidRPr="00E3491C" w:rsidRDefault="00E3491C" w:rsidP="00F50B33">
      <w:pPr>
        <w:widowControl w:val="0"/>
        <w:spacing w:after="120" w:line="259" w:lineRule="auto"/>
        <w:jc w:val="center"/>
      </w:pPr>
    </w:p>
    <w:p w:rsidR="00E3491C" w:rsidRPr="00E3491C" w:rsidRDefault="00E3491C" w:rsidP="00F50B33">
      <w:pPr>
        <w:widowControl w:val="0"/>
        <w:spacing w:after="120" w:line="259" w:lineRule="auto"/>
        <w:jc w:val="center"/>
      </w:pPr>
      <w:r w:rsidRPr="00E3491C">
        <w:t>Соглашение</w:t>
      </w:r>
    </w:p>
    <w:p w:rsidR="00E3491C" w:rsidRPr="00E3491C" w:rsidRDefault="00E3491C" w:rsidP="00F50B33">
      <w:pPr>
        <w:widowControl w:val="0"/>
        <w:spacing w:before="240" w:after="60" w:line="259" w:lineRule="auto"/>
        <w:jc w:val="center"/>
        <w:outlineLvl w:val="0"/>
        <w:rPr>
          <w:bCs/>
          <w:kern w:val="32"/>
        </w:rPr>
      </w:pPr>
      <w:r w:rsidRPr="00E3491C">
        <w:rPr>
          <w:bCs/>
          <w:kern w:val="32"/>
        </w:rPr>
        <w:t xml:space="preserve">об организации информационного взаимодействия и электронного документооборота в системе обязательного медицинского страхования Оренбургской области </w:t>
      </w:r>
    </w:p>
    <w:p w:rsidR="00E3491C" w:rsidRPr="00E3491C" w:rsidRDefault="00E3491C" w:rsidP="00F50B33">
      <w:pPr>
        <w:widowControl w:val="0"/>
        <w:spacing w:before="240" w:after="60" w:line="259" w:lineRule="auto"/>
        <w:jc w:val="center"/>
        <w:outlineLvl w:val="0"/>
        <w:rPr>
          <w:bCs/>
          <w:kern w:val="32"/>
        </w:rPr>
      </w:pPr>
      <w:r w:rsidRPr="00E3491C">
        <w:rPr>
          <w:bCs/>
          <w:kern w:val="32"/>
        </w:rPr>
        <w:br/>
        <w:t>г. Оренбург</w:t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</w:r>
      <w:r w:rsidRPr="00E3491C">
        <w:rPr>
          <w:bCs/>
          <w:kern w:val="32"/>
        </w:rPr>
        <w:tab/>
        <w:t>«__</w:t>
      </w:r>
      <w:r>
        <w:rPr>
          <w:bCs/>
          <w:kern w:val="32"/>
        </w:rPr>
        <w:t>__</w:t>
      </w:r>
      <w:r w:rsidRPr="00E3491C">
        <w:rPr>
          <w:bCs/>
          <w:kern w:val="32"/>
        </w:rPr>
        <w:t>»___________2025г.</w:t>
      </w:r>
    </w:p>
    <w:p w:rsidR="00E3491C" w:rsidRPr="00E3491C" w:rsidRDefault="00E3491C" w:rsidP="00F50B33">
      <w:pPr>
        <w:widowControl w:val="0"/>
        <w:spacing w:after="120" w:line="259" w:lineRule="auto"/>
      </w:pPr>
    </w:p>
    <w:p w:rsidR="00E3491C" w:rsidRPr="00E3491C" w:rsidRDefault="00E3491C" w:rsidP="00F50B33">
      <w:pPr>
        <w:widowControl w:val="0"/>
        <w:spacing w:after="120" w:line="259" w:lineRule="auto"/>
      </w:pPr>
      <w:r w:rsidRPr="00E3491C">
        <w:t>Территориальный фонд обязательного медицинского страхования Оренбургской области, в лице директора Марковской Виктории Викторовны, действующего на основании Положения, и __________________________________________, в лице_______________________________,</w:t>
      </w:r>
      <w:r w:rsidRPr="00E3491C">
        <w:br/>
      </w:r>
      <w:r w:rsidRPr="00E3491C">
        <w:rPr>
          <w:sz w:val="16"/>
          <w:szCs w:val="16"/>
        </w:rPr>
        <w:t xml:space="preserve">                                                     наименование организации</w:t>
      </w:r>
      <w:r w:rsidRPr="00E3491C">
        <w:rPr>
          <w:sz w:val="16"/>
          <w:szCs w:val="16"/>
        </w:rPr>
        <w:tab/>
      </w:r>
      <w:r w:rsidRPr="00E3491C">
        <w:rPr>
          <w:sz w:val="16"/>
          <w:szCs w:val="16"/>
        </w:rPr>
        <w:tab/>
      </w:r>
      <w:r w:rsidRPr="00E3491C">
        <w:rPr>
          <w:sz w:val="16"/>
          <w:szCs w:val="16"/>
        </w:rPr>
        <w:tab/>
      </w:r>
      <w:r w:rsidRPr="00E3491C">
        <w:rPr>
          <w:sz w:val="16"/>
          <w:szCs w:val="16"/>
        </w:rPr>
        <w:tab/>
        <w:t>должность,  ФИО руководителя</w:t>
      </w:r>
    </w:p>
    <w:p w:rsidR="00E3491C" w:rsidRPr="00E3491C" w:rsidRDefault="00E3491C" w:rsidP="00F50B33">
      <w:pPr>
        <w:widowControl w:val="0"/>
        <w:ind w:firstLine="0"/>
      </w:pPr>
      <w:r w:rsidRPr="00E3491C">
        <w:t xml:space="preserve">действующего на основании _____________, в дальнейшем совместно именуемые «Стороны», в целях организации и упорядочивания информационного взаимодействия и электронного документооборота </w:t>
      </w:r>
      <w:r w:rsidRPr="00E3491C">
        <w:rPr>
          <w:shd w:val="clear" w:color="auto" w:fill="FFFFFF"/>
        </w:rPr>
        <w:t>при обмене электронными документами по защищенным каналам связи</w:t>
      </w:r>
      <w:r w:rsidRPr="00E3491C">
        <w:rPr>
          <w:color w:val="444444"/>
          <w:shd w:val="clear" w:color="auto" w:fill="FFFFFF"/>
        </w:rPr>
        <w:t xml:space="preserve"> </w:t>
      </w:r>
      <w:r w:rsidRPr="00E3491C">
        <w:t>в системе обязательного медицинского страхования Оренбургской области, заключили настоящее соглашение (далее - Соглашение) о нижеследующем.</w:t>
      </w:r>
    </w:p>
    <w:p w:rsidR="00E3491C" w:rsidRPr="00FF65B7" w:rsidRDefault="00E3491C" w:rsidP="00F50B33">
      <w:pPr>
        <w:pStyle w:val="a3"/>
        <w:widowControl w:val="0"/>
        <w:numPr>
          <w:ilvl w:val="0"/>
          <w:numId w:val="3"/>
        </w:numPr>
        <w:spacing w:line="259" w:lineRule="auto"/>
        <w:ind w:left="0" w:firstLine="709"/>
        <w:rPr>
          <w:rFonts w:eastAsiaTheme="minorHAnsi"/>
          <w:b/>
          <w:szCs w:val="22"/>
          <w:lang w:eastAsia="en-US"/>
        </w:rPr>
      </w:pPr>
      <w:r w:rsidRPr="00FF65B7">
        <w:rPr>
          <w:rFonts w:eastAsiaTheme="minorHAnsi"/>
          <w:b/>
          <w:szCs w:val="22"/>
          <w:lang w:eastAsia="en-US"/>
        </w:rPr>
        <w:t>Предмет Соглашения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Предметом настоящего Соглашения является организация и упорядочивание информационного взаимодействия и электронного документооборота в системе обязательного медицинского страхования (далее – электронный документооборот), основанного на взаимном признании электронных подписей и равнозначности электронных документов, подписанных электронными подписями, документам на бумажных носителях, подписанными собственноручными подписями.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Настоящее Соглашение об организации информационного взаимодействия и электронного документооборота в системе обязательного медицинского страхования Оренбургской области является типовым формуляром</w:t>
      </w:r>
      <w:r>
        <w:t>,</w:t>
      </w:r>
      <w:r w:rsidRPr="00E3491C">
        <w:t xml:space="preserve"> разработанным и утвержденным приказом ТФОМС Оренбургской области, публикуемым в сети Интернет по адресу: https://www.orenfoms.ru, заключение которого осуществляется путем присоедин</w:t>
      </w:r>
      <w:r>
        <w:t>ения Сторон в целом к условиям д</w:t>
      </w:r>
      <w:r w:rsidRPr="00E3491C">
        <w:t>оговора</w:t>
      </w:r>
      <w:r>
        <w:t>,</w:t>
      </w:r>
      <w:r w:rsidRPr="00E3491C">
        <w:t xml:space="preserve"> в соответствии со статьей 428 Гражданского кодекса Российской Федерации.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Взаимное признание электронных подписей достигается обеспечением Сторонами технической и технологической возможности использования средств </w:t>
      </w:r>
      <w:r w:rsidRPr="00E3491C">
        <w:rPr>
          <w:color w:val="22272F"/>
          <w:shd w:val="clear" w:color="auto" w:fill="FFFFFF"/>
        </w:rPr>
        <w:t xml:space="preserve">усиленной электронной подписи (квалифицированная электронная подпись, неквалифицированная электронная подпись) </w:t>
      </w:r>
      <w:r w:rsidRPr="00E3491C">
        <w:t>(далее – электронная подпись), соответствующих требованиям законодательства Российской Федерации и настоящего Соглашения.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Стороны признают, что полученные ими электронные документы, заверенные электронными подписями юридических лиц или их уполномоченных представителей, имеющих право подписания документов на основании документа, подтверждающего указанные полномочия физического лица в соответствии с гражданским законодательством Российской Федерации, равнозначны полученным документам на бумажных носителях, заверенных собственноручными подписями и оттиском печатей Сторон.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Стороны признают, что используемые ими при электронном документообороте средства электронной подписи достаточны для подтверждения того, что: </w:t>
      </w:r>
    </w:p>
    <w:p w:rsidR="00E3491C" w:rsidRPr="00E3491C" w:rsidRDefault="00E3491C" w:rsidP="00F50B33">
      <w:pPr>
        <w:widowControl w:val="0"/>
        <w:spacing w:line="259" w:lineRule="auto"/>
        <w:contextualSpacing/>
      </w:pPr>
      <w:r w:rsidRPr="00E3491C">
        <w:lastRenderedPageBreak/>
        <w:t>− электронный документ исходит от стороны, его передавшей (подтверждение авторства документа);</w:t>
      </w:r>
    </w:p>
    <w:p w:rsidR="00E3491C" w:rsidRPr="00E3491C" w:rsidRDefault="00E3491C" w:rsidP="00F50B33">
      <w:pPr>
        <w:widowControl w:val="0"/>
        <w:spacing w:line="259" w:lineRule="auto"/>
        <w:contextualSpacing/>
      </w:pPr>
      <w:r w:rsidRPr="00E3491C">
        <w:t xml:space="preserve">− электронный документ не претерпел изменений при электронном документообороте Сторон (подтверждение целостности и подлинности электронного документа); </w:t>
      </w:r>
    </w:p>
    <w:p w:rsidR="00E3491C" w:rsidRPr="00E3491C" w:rsidRDefault="00E3491C" w:rsidP="00F50B33">
      <w:pPr>
        <w:widowControl w:val="0"/>
        <w:spacing w:line="259" w:lineRule="auto"/>
        <w:contextualSpacing/>
      </w:pPr>
      <w:r w:rsidRPr="00E3491C">
        <w:t>− электронный документ доставлен получателю в срок, указанный в протоколах программного обеспечения, предназначенное для отправки (получения) электронных сообщений;</w:t>
      </w:r>
    </w:p>
    <w:p w:rsidR="00E3491C" w:rsidRPr="00E3491C" w:rsidRDefault="00E3491C" w:rsidP="00F50B33">
      <w:pPr>
        <w:widowControl w:val="0"/>
        <w:spacing w:line="259" w:lineRule="auto"/>
        <w:contextualSpacing/>
      </w:pPr>
      <w:r w:rsidRPr="00E3491C">
        <w:t>− электронный документ, подписанный электронной подписью, равнозначен документу на бумажном носителе, подписанному собственноручными подписями и заверенному печатью.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При исполнении настоящего Соглашения Стороны руководствуются требованиями Федеральных законов от 27.07.2006 № 149-ФЗ «Об информации, информационных технологиях и о защите информации», от 27.07.2006 № 152-ФЗ «О персональных данных», от 29.11.2010 № 326-ФЗ «Об обязательном медицинском страховании в Российской Федерации», от 06.04.2011 № 63-ФЗ «Об электронной подписи», приказов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содержащим сведений, составляющих государственную тайну» (зарегистрирован в Минюсте России 06.08.2001 № 2848), Федеральной службы безопасности Российской Федерации от 27.12.2011 № 795 «Об утверждении Требований к форме квалифицированного сертификата ключа проверки электронной подписи» (зарегистрирован в Минюсте России 27.01.2012 № 23041), Федеральной службы безопасности от 27.12.2011 № 796 «Об утверждении Требований к средствам электронной подписи и Требований к средствам удостоверяющего центра» (зарегистрировано в Минюсте России 09.02.2012 № 23191), Приказа Министерства здравоохранения Р</w:t>
      </w:r>
      <w:r>
        <w:t>Ф от 28 февраля 2019 г. N 108н «</w:t>
      </w:r>
      <w:r w:rsidRPr="00E3491C">
        <w:t>Об утверждении Правил обязательного медицинского страхования</w:t>
      </w:r>
      <w:r>
        <w:t>»</w:t>
      </w:r>
      <w:r w:rsidRPr="00E3491C">
        <w:t>, и иных нормативных правовых актов Российской Федерации.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 Стороны осуществляют электронный документооборот с использованием средств криптографической защиты информации (далее - СКЗИ).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Участниками системы электронного документооборота являются участники системы обязательного медицинского страхования Оренбургской области, организации, взаимодействующие с ТФОМС Оренбургской области в силу закона и иные организации.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 Перечень документов, обмен которыми осуществляется в электронном виде с применением электронной подписи, установлен в приложении 1 к настоящему Соглашению.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 xml:space="preserve"> Перечень документов, обмен которыми осуществляется в электронном виде с применением электронной подписи, а также </w:t>
      </w:r>
      <w:r>
        <w:t xml:space="preserve">их </w:t>
      </w:r>
      <w:r w:rsidRPr="00E3491C">
        <w:t>наименовани</w:t>
      </w:r>
      <w:r>
        <w:t xml:space="preserve">е и формат файлов документов </w:t>
      </w:r>
      <w:r w:rsidRPr="00E3491C">
        <w:t xml:space="preserve">утверждается приказом директора ТФОМС Оренбургской области и публикуется на официальном сайте ТФОМС Оренбургской области.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Перечень программных средств электронного документооборота</w:t>
      </w:r>
      <w:r>
        <w:t>,</w:t>
      </w:r>
      <w:r w:rsidRPr="00E3491C">
        <w:t xml:space="preserve"> используемых участниками электронного документооборота</w:t>
      </w:r>
      <w:r>
        <w:t>,</w:t>
      </w:r>
      <w:r w:rsidRPr="00E3491C">
        <w:t xml:space="preserve"> определен в приложении 2 к настоящему Соглашению.</w:t>
      </w:r>
    </w:p>
    <w:p w:rsidR="00F50B33" w:rsidRDefault="00E3491C" w:rsidP="00F50B33">
      <w:pPr>
        <w:pStyle w:val="a3"/>
        <w:widowControl w:val="0"/>
        <w:numPr>
          <w:ilvl w:val="1"/>
          <w:numId w:val="4"/>
        </w:numPr>
        <w:spacing w:line="259" w:lineRule="auto"/>
        <w:ind w:left="0" w:firstLine="709"/>
      </w:pPr>
      <w:r w:rsidRPr="00E3491C">
        <w:t>В случае изменения перечня документов, их наименования, формата файлов, программных средств электронного документооборота, используемых участниками электронного документооборота</w:t>
      </w:r>
      <w:r>
        <w:t xml:space="preserve"> и иных</w:t>
      </w:r>
      <w:r w:rsidRPr="00E3491C">
        <w:t xml:space="preserve"> параметров ТФОМС Оренбургской области, извещает другую сторону путем опубликования информации на своем сайте и/или рассылкой через программный комплекс ViPNet </w:t>
      </w:r>
      <w:r>
        <w:rPr>
          <w:lang w:val="en-US"/>
        </w:rPr>
        <w:t>Client</w:t>
      </w:r>
      <w:r w:rsidRPr="00E3491C">
        <w:t xml:space="preserve"> «Деловая почта».</w:t>
      </w:r>
    </w:p>
    <w:p w:rsidR="00E3491C" w:rsidRPr="00FF65B7" w:rsidRDefault="00A81456" w:rsidP="00F50B33">
      <w:pPr>
        <w:pStyle w:val="a3"/>
        <w:widowControl w:val="0"/>
        <w:spacing w:line="259" w:lineRule="auto"/>
        <w:ind w:left="709" w:firstLine="0"/>
        <w:rPr>
          <w:b/>
        </w:rPr>
      </w:pPr>
      <w:r>
        <w:rPr>
          <w:b/>
        </w:rPr>
        <w:t>2. Технические условия.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 xml:space="preserve">Стороны взаимно признают квалифицированный сертификат ключа проверки </w:t>
      </w:r>
      <w:r w:rsidRPr="00E3491C">
        <w:lastRenderedPageBreak/>
        <w:t xml:space="preserve">электронной подписи, выданный аккредитованными удостоверяющими центрами.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 xml:space="preserve">Электронный документ, подписанный электронной подписью с использованием квалифицированного сертификата ключа проверки электронной подписи, признается равнозначным документу на бумажном носителе, подписанному собственноручной подписью и заверенному печатью организации.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Одной электронной подписью могут быть подписаны несколько связанных между собой электронных документов (пакет электронных документов). При подписи электронной подписью пакета электронных документов каждый из электронных документов, входящих в этот пакет, считается подписанным электронной подписью того вида, которой подписан пакет электронных документов.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before="120" w:after="120" w:line="259" w:lineRule="auto"/>
        <w:ind w:left="0" w:firstLine="709"/>
      </w:pPr>
      <w:r w:rsidRPr="00E3491C">
        <w:t xml:space="preserve">В случае, если от имени юридического лица - </w:t>
      </w:r>
      <w:r w:rsidR="00430CC6">
        <w:t>участника</w:t>
      </w:r>
      <w:r w:rsidRPr="00E3491C">
        <w:t xml:space="preserve"> электронного документооборота </w:t>
      </w:r>
      <w:r w:rsidR="00430CC6">
        <w:t xml:space="preserve">- </w:t>
      </w:r>
      <w:r w:rsidRPr="00E3491C">
        <w:t>действует его представитель (физическое лицо),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электронной подписью такого представителя юридического лица. Доверенность представляется от имени юридического лица. Данная доверенность, выданная в электронной форме от имени юридического лица, должна быть подписана квалифицированной электронной подписью юридического лица в соответствие с требованиями законодательства РФ.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Система электронного документооборота предусматривает совместное использование следующего программного обеспечения:</w:t>
      </w:r>
    </w:p>
    <w:p w:rsidR="00E3491C" w:rsidRPr="00E3491C" w:rsidRDefault="00E3491C" w:rsidP="00F50B33">
      <w:pPr>
        <w:pStyle w:val="a3"/>
        <w:widowControl w:val="0"/>
        <w:numPr>
          <w:ilvl w:val="2"/>
          <w:numId w:val="5"/>
        </w:numPr>
        <w:spacing w:line="259" w:lineRule="auto"/>
        <w:ind w:left="0" w:firstLine="709"/>
      </w:pPr>
      <w:r w:rsidRPr="00E3491C">
        <w:t xml:space="preserve"> системы электронного документооборота</w:t>
      </w:r>
      <w:r w:rsidR="007F71BC">
        <w:t>,</w:t>
      </w:r>
      <w:r w:rsidRPr="00E3491C">
        <w:t xml:space="preserve"> оператором которых является ТФОМС Оренбургской области</w:t>
      </w:r>
      <w:r w:rsidR="007F71BC">
        <w:t>;</w:t>
      </w:r>
    </w:p>
    <w:p w:rsidR="00E3491C" w:rsidRPr="00E3491C" w:rsidRDefault="00E3491C" w:rsidP="00F50B33">
      <w:pPr>
        <w:pStyle w:val="a3"/>
        <w:widowControl w:val="0"/>
        <w:numPr>
          <w:ilvl w:val="2"/>
          <w:numId w:val="5"/>
        </w:numPr>
        <w:spacing w:line="259" w:lineRule="auto"/>
        <w:ind w:left="0" w:firstLine="709"/>
      </w:pPr>
      <w:r w:rsidRPr="00E3491C">
        <w:t>система электронного документо</w:t>
      </w:r>
      <w:r w:rsidR="00430CC6">
        <w:t>оборота оператором которой являе</w:t>
      </w:r>
      <w:r w:rsidRPr="00E3491C">
        <w:t>тся Правительство Оренбургской области при условии, что между системами ТФ</w:t>
      </w:r>
      <w:r w:rsidR="00430CC6">
        <w:t>ОМС Оренбургской и Правительством</w:t>
      </w:r>
      <w:r w:rsidRPr="00E3491C">
        <w:t xml:space="preserve"> Оренбургской области возможен автоматический обмен документами по защищенным каналам св</w:t>
      </w:r>
      <w:r w:rsidR="00430CC6">
        <w:t>язи;</w:t>
      </w:r>
    </w:p>
    <w:p w:rsidR="00E3491C" w:rsidRPr="00E3491C" w:rsidRDefault="00E3491C" w:rsidP="00F50B33">
      <w:pPr>
        <w:pStyle w:val="a3"/>
        <w:widowControl w:val="0"/>
        <w:numPr>
          <w:ilvl w:val="2"/>
          <w:numId w:val="5"/>
        </w:numPr>
        <w:spacing w:line="259" w:lineRule="auto"/>
        <w:ind w:left="0" w:firstLine="709"/>
      </w:pPr>
      <w:r w:rsidRPr="00E3491C">
        <w:t xml:space="preserve">программный комплекс «ViPNet Client» с приложением «Деловая почта».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Если Сторона направляет электро</w:t>
      </w:r>
      <w:r w:rsidR="00430CC6">
        <w:t>нный документ посредством ViPNet «Деловая почта»,</w:t>
      </w:r>
      <w:r w:rsidRPr="00E3491C">
        <w:t xml:space="preserve"> то при формировании электронного документа, она имеет право использовать иное </w:t>
      </w:r>
      <w:r w:rsidR="00430CC6">
        <w:t xml:space="preserve">программное обеспечение </w:t>
      </w:r>
      <w:r w:rsidRPr="00E3491C">
        <w:t xml:space="preserve"> для постановки и проверки электронной подписи на электронном документе, имеющую оценку соответствия</w:t>
      </w:r>
      <w:r w:rsidR="00430CC6">
        <w:t>,</w:t>
      </w:r>
      <w:r w:rsidRPr="00E3491C">
        <w:t xml:space="preserve"> согласно требованиям законодательства РФ в сфере информационной безопасности, при условии, что вторая Сторона сможет беспрепятственно выполнять свои обязательства по обработке полученных файлов в объеме обязательств, описанных в настоящем Соглашении.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Для автоматизации отправки и приёма документов на АРМ с ПК «ViPNet Client» возможна настройка фун</w:t>
      </w:r>
      <w:r w:rsidR="00FF65B7">
        <w:t xml:space="preserve">кции </w:t>
      </w:r>
      <w:proofErr w:type="spellStart"/>
      <w:r w:rsidR="00FF65B7">
        <w:t>автопроцессинга</w:t>
      </w:r>
      <w:proofErr w:type="spellEnd"/>
      <w:r w:rsidR="00FF65B7">
        <w:t xml:space="preserve"> в приложении</w:t>
      </w:r>
      <w:r w:rsidRPr="00E3491C">
        <w:t xml:space="preserve"> ViPNet «Деловая почта».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Стороны осуществляют подготовку электронного документа, подписанного электронной подписью, к отправке по ViPNet «Деловая почта» в следующем порядке:</w:t>
      </w:r>
    </w:p>
    <w:p w:rsidR="00E3491C" w:rsidRPr="00E3491C" w:rsidRDefault="00E3491C" w:rsidP="00F50B33">
      <w:pPr>
        <w:pStyle w:val="a3"/>
        <w:widowControl w:val="0"/>
        <w:numPr>
          <w:ilvl w:val="0"/>
          <w:numId w:val="2"/>
        </w:numPr>
        <w:spacing w:line="259" w:lineRule="auto"/>
        <w:ind w:left="0" w:firstLine="709"/>
      </w:pPr>
      <w:r w:rsidRPr="00E3491C">
        <w:t>формируют электронный документ;</w:t>
      </w:r>
    </w:p>
    <w:p w:rsidR="00E3491C" w:rsidRPr="00E3491C" w:rsidRDefault="00E3491C" w:rsidP="00F50B33">
      <w:pPr>
        <w:pStyle w:val="a3"/>
        <w:widowControl w:val="0"/>
        <w:numPr>
          <w:ilvl w:val="0"/>
          <w:numId w:val="2"/>
        </w:numPr>
        <w:spacing w:line="259" w:lineRule="auto"/>
        <w:ind w:left="0" w:firstLine="709"/>
      </w:pPr>
      <w:r w:rsidRPr="00E3491C">
        <w:t>подписывают его электронной(</w:t>
      </w:r>
      <w:proofErr w:type="spellStart"/>
      <w:r w:rsidRPr="00E3491C">
        <w:t>ыми</w:t>
      </w:r>
      <w:proofErr w:type="spellEnd"/>
      <w:r w:rsidRPr="00E3491C">
        <w:t>) подписью(</w:t>
      </w:r>
      <w:proofErr w:type="spellStart"/>
      <w:r w:rsidRPr="00E3491C">
        <w:t>ями</w:t>
      </w:r>
      <w:proofErr w:type="spellEnd"/>
      <w:r w:rsidRPr="00E3491C">
        <w:t>), сохраненной(</w:t>
      </w:r>
      <w:proofErr w:type="spellStart"/>
      <w:r w:rsidRPr="00E3491C">
        <w:t>ыми</w:t>
      </w:r>
      <w:proofErr w:type="spellEnd"/>
      <w:r w:rsidRPr="00E3491C">
        <w:t xml:space="preserve">) в отдельном файле; </w:t>
      </w:r>
    </w:p>
    <w:p w:rsidR="00E3491C" w:rsidRPr="00E3491C" w:rsidRDefault="00E3491C" w:rsidP="00F50B33">
      <w:pPr>
        <w:pStyle w:val="a3"/>
        <w:widowControl w:val="0"/>
        <w:numPr>
          <w:ilvl w:val="0"/>
          <w:numId w:val="2"/>
        </w:numPr>
        <w:spacing w:line="259" w:lineRule="auto"/>
        <w:ind w:left="0" w:firstLine="709"/>
      </w:pPr>
      <w:r w:rsidRPr="00E3491C">
        <w:t>полученные файлы (электронный документ, электронная подпись) архивируют;</w:t>
      </w:r>
    </w:p>
    <w:p w:rsidR="00E3491C" w:rsidRPr="00E3491C" w:rsidRDefault="00E3491C" w:rsidP="00F50B33">
      <w:pPr>
        <w:pStyle w:val="a3"/>
        <w:widowControl w:val="0"/>
        <w:numPr>
          <w:ilvl w:val="0"/>
          <w:numId w:val="2"/>
        </w:numPr>
        <w:spacing w:line="259" w:lineRule="auto"/>
        <w:ind w:left="0" w:firstLine="709"/>
      </w:pPr>
      <w:r w:rsidRPr="00E3491C">
        <w:t>архив вкладывают в электронное письмо. Архив может содержать несколько электронных документов, подписанных электронной подписью.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Стороны самостоятельно комплектуют и обеспечивают работоспособность АРМа, предназначенного для работы в системе электронного документооборота, необходимыми аппаратными, системными, телекоммуникационными средствами, программным обеспечением: ПК «ViPNet Client», СКЗИ «</w:t>
      </w:r>
      <w:proofErr w:type="spellStart"/>
      <w:r w:rsidRPr="00E3491C">
        <w:t>КриптоПро</w:t>
      </w:r>
      <w:proofErr w:type="spellEnd"/>
      <w:r w:rsidRPr="00E3491C">
        <w:t xml:space="preserve"> CSP» средствами проверки и формирования электронной </w:t>
      </w:r>
      <w:r w:rsidRPr="00E3491C">
        <w:lastRenderedPageBreak/>
        <w:t>подписи, средствами антивирусной защиты, средствами защиты от несанкционированного доступа и иным программным обеспечением, обеспечивающим электронный документооборот.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 xml:space="preserve">Участники электронного документооборота самостоятельно несут ответственность за хранение своих экземпляров электронных документов.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 xml:space="preserve">В системах электронного документооборота, оператором которых является ТФОМС Оренбургской области, хранятся экземпляры документов ТФОМС Оренбургской области. </w:t>
      </w:r>
    </w:p>
    <w:p w:rsidR="00E3491C" w:rsidRPr="00E3491C" w:rsidRDefault="00E3491C" w:rsidP="00F50B33">
      <w:pPr>
        <w:pStyle w:val="a3"/>
        <w:widowControl w:val="0"/>
        <w:numPr>
          <w:ilvl w:val="1"/>
          <w:numId w:val="5"/>
        </w:numPr>
        <w:spacing w:line="259" w:lineRule="auto"/>
        <w:ind w:left="0" w:firstLine="709"/>
      </w:pPr>
      <w:r w:rsidRPr="00E3491C">
        <w:t>ТФОМС Оренбургской области не несет ответственность перед участниками системы электронного документооборота за архивное хранение документов в системах электронного документооборота ТФОМС Оренбургской области.</w:t>
      </w:r>
    </w:p>
    <w:p w:rsidR="00430CC6" w:rsidRPr="00196DB7" w:rsidRDefault="00E3491C" w:rsidP="00196DB7">
      <w:pPr>
        <w:pStyle w:val="a3"/>
        <w:widowControl w:val="0"/>
        <w:numPr>
          <w:ilvl w:val="0"/>
          <w:numId w:val="5"/>
        </w:numPr>
        <w:ind w:left="0" w:firstLine="709"/>
        <w:rPr>
          <w:b/>
          <w:vanish/>
        </w:rPr>
      </w:pPr>
      <w:r w:rsidRPr="00FF65B7">
        <w:rPr>
          <w:b/>
        </w:rPr>
        <w:t>Порядок обмена электронными документами</w:t>
      </w:r>
      <w:bookmarkStart w:id="0" w:name="_GoBack"/>
      <w:bookmarkEnd w:id="0"/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Порядок работы систем электронного документооборота определяется технической и технологической документацией к этим системам.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Для обмена электронными документами подписанными электронной по</w:t>
      </w:r>
      <w:r w:rsidR="00FF65B7">
        <w:t xml:space="preserve">дписью может использоваться приложение </w:t>
      </w:r>
      <w:r w:rsidRPr="00E3491C">
        <w:t xml:space="preserve">ViPNet </w:t>
      </w:r>
      <w:r w:rsidR="00FF65B7">
        <w:t>«</w:t>
      </w:r>
      <w:r w:rsidRPr="00E3491C">
        <w:t>Деловая почта» из состава ПК «ViPNet Client». В процессе осуществления информационного обмена Сторона, получившая посредством ПК «ViPNet Client» электронное сообщение, в котором содержится электронный документ, подписанный электронной подписью, обязана произвести расшифрование сообщения с испо</w:t>
      </w:r>
      <w:r w:rsidR="00FF65B7">
        <w:t xml:space="preserve">льзованием приложения </w:t>
      </w:r>
      <w:r w:rsidRPr="00E3491C">
        <w:t xml:space="preserve">ViPNet </w:t>
      </w:r>
      <w:r w:rsidR="00FF65B7">
        <w:t>«</w:t>
      </w:r>
      <w:r w:rsidRPr="00E3491C">
        <w:t>Деловая почта» путем извлечения документа из сообщения.</w:t>
      </w:r>
    </w:p>
    <w:p w:rsidR="00E3491C" w:rsidRPr="00E3491C" w:rsidRDefault="00E3491C" w:rsidP="00FF65B7">
      <w:pPr>
        <w:pStyle w:val="a3"/>
        <w:widowControl w:val="0"/>
        <w:numPr>
          <w:ilvl w:val="1"/>
          <w:numId w:val="6"/>
        </w:numPr>
        <w:spacing w:line="259" w:lineRule="auto"/>
        <w:ind w:left="0" w:firstLine="709"/>
      </w:pPr>
      <w:r w:rsidRPr="00E3491C">
        <w:t>Сторона, получившая электронный документ с электронной подписью, производит следующие проверки:</w:t>
      </w:r>
    </w:p>
    <w:p w:rsidR="00E3491C" w:rsidRPr="00E3491C" w:rsidRDefault="00E3491C" w:rsidP="00FF65B7">
      <w:pPr>
        <w:widowControl w:val="0"/>
        <w:numPr>
          <w:ilvl w:val="0"/>
          <w:numId w:val="1"/>
        </w:numPr>
        <w:spacing w:line="259" w:lineRule="auto"/>
        <w:ind w:left="0" w:firstLine="709"/>
        <w:contextualSpacing/>
      </w:pPr>
      <w:r w:rsidRPr="00E3491C">
        <w:t>проверяет наличие необходимого количества электронных подписей и их состав в соответствии с утвержденными формами документов и прав</w:t>
      </w:r>
      <w:r w:rsidR="00FF65B7">
        <w:t>илами этикета деловой переписки;</w:t>
      </w:r>
    </w:p>
    <w:p w:rsidR="00E3491C" w:rsidRPr="00E3491C" w:rsidRDefault="00E3491C" w:rsidP="00FF65B7">
      <w:pPr>
        <w:widowControl w:val="0"/>
        <w:numPr>
          <w:ilvl w:val="0"/>
          <w:numId w:val="1"/>
        </w:numPr>
        <w:spacing w:line="259" w:lineRule="auto"/>
        <w:ind w:left="0" w:firstLine="709"/>
        <w:contextualSpacing/>
      </w:pPr>
      <w:r w:rsidRPr="00E3491C">
        <w:t>проверяет статус в</w:t>
      </w:r>
      <w:r w:rsidR="00FF65B7">
        <w:t>сех присутствующих сертификатов»;</w:t>
      </w:r>
    </w:p>
    <w:p w:rsidR="00E3491C" w:rsidRPr="00E3491C" w:rsidRDefault="00E3491C" w:rsidP="00FF65B7">
      <w:pPr>
        <w:widowControl w:val="0"/>
        <w:numPr>
          <w:ilvl w:val="0"/>
          <w:numId w:val="1"/>
        </w:numPr>
        <w:spacing w:line="259" w:lineRule="auto"/>
        <w:ind w:left="0" w:firstLine="709"/>
        <w:contextualSpacing/>
      </w:pPr>
      <w:r w:rsidRPr="00E3491C">
        <w:t>проверяет действительность всех электронных подписей.</w:t>
      </w:r>
    </w:p>
    <w:p w:rsidR="00E3491C" w:rsidRPr="00E3491C" w:rsidRDefault="00E3491C" w:rsidP="00FF65B7">
      <w:pPr>
        <w:pStyle w:val="a3"/>
        <w:widowControl w:val="0"/>
        <w:numPr>
          <w:ilvl w:val="1"/>
          <w:numId w:val="6"/>
        </w:numPr>
        <w:spacing w:line="259" w:lineRule="auto"/>
        <w:ind w:left="0" w:firstLine="709"/>
      </w:pPr>
      <w:r w:rsidRPr="00E3491C">
        <w:t>Электронный документ, подписанный электронной подписью, успешно прошедший проверку</w:t>
      </w:r>
      <w:r w:rsidR="00FF65B7">
        <w:t>,</w:t>
      </w:r>
      <w:r w:rsidRPr="00E3491C">
        <w:t xml:space="preserve"> должен быть принят для дальнейшей обработки.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 xml:space="preserve">В случае, если документ не прошел полную проверку, описанную в п. 3.3., документ не принимается в дальнейшую обработку. Сторона получившая документ, извещает сторону отправившую документ об отказе в приеме документа с указанием причины отказа. Отказ в дальнейшей обработке документа направляется по «Деловой почте». </w:t>
      </w:r>
    </w:p>
    <w:p w:rsidR="00E3491C" w:rsidRPr="00FF65B7" w:rsidRDefault="00E3491C" w:rsidP="00430CC6">
      <w:pPr>
        <w:pStyle w:val="a3"/>
        <w:widowControl w:val="0"/>
        <w:numPr>
          <w:ilvl w:val="0"/>
          <w:numId w:val="6"/>
        </w:numPr>
        <w:spacing w:before="120" w:after="120" w:line="259" w:lineRule="auto"/>
        <w:ind w:left="0" w:firstLine="709"/>
        <w:rPr>
          <w:b/>
        </w:rPr>
      </w:pPr>
      <w:r w:rsidRPr="00FF65B7">
        <w:rPr>
          <w:b/>
        </w:rPr>
        <w:t>Права и обязанности Сторон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 xml:space="preserve">Стороны обязуются: 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 xml:space="preserve">обеспечить функционирование системы информационного взаимодействия и электронного документооборота в соответствии с требованиями законодательства Российской Федерации; 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обеспечить строгое соблюдение установленного законодательством Российской Федерации порядка ограниченного доступа к отдельным видам информации, получаемой и передаваемой при помощи системы информационного взаимодействия и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обеспечить организацию технической эксплуатации и использования аппаратно-программных средств защиты информации в виде информирования и консультаций пользователей об обнаруженных ошибках и методах их исправления;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обеспечить защиту от несанкционированного доступа к установленным у них средствам криптографической защиты информации, ключам защиты и ключам электронной подписи;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 xml:space="preserve">вести архивы отправленных и полученных электронных документов в </w:t>
      </w:r>
      <w:r w:rsidRPr="00E3491C">
        <w:lastRenderedPageBreak/>
        <w:t>соответствии с требованиями законодательства Российской Федерации об архивном деле;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немедленно приостанавливать обмен электронными документами при получении сообщения о компрометации ключей защиты или ключей электронной подписи;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немедленно информировать друг друга о компрометации ключей защиты или ключей электронной подписи;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обеспечить организацию мероприятий по восстановлению взаимного обмена электронными документами в случае компрометации ключей электронных подписей, ключей защиты;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обеспечить своевременное представление информации о нарушениях в работе защищенной сети другой стороне;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незамедлительно информировать другую сторону об обнаруженной невозможности выполнения обязательств по настоящему Соглашению;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устранять своими силами и за свой счет допущенные по своей вине недостатки или иные отступления от условий настоящего Соглашения;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обеспечивать конфиденциальность ключей электронной подписи и конфиденциальность, достоверность информации, передаваемой через систему информационного взаимодействия и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не уничтожать и (или) не модифицировать архивы ключей проверок электронной подписи, сертификатов в течение срока их хранения в соответствии с требованиями законодательства Российской Федерации об архивном деле;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не производить действия, направленные на нарушение безопасности системы информационного взаимодействия и электронного документооборота (деструктивные действия);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276"/>
        </w:tabs>
        <w:spacing w:before="120" w:after="120" w:line="259" w:lineRule="auto"/>
        <w:ind w:left="0" w:firstLine="709"/>
      </w:pPr>
      <w:r w:rsidRPr="00E3491C">
        <w:t>обеспечивать фиксацию факта отправления или получения информации с использованием системы электронного документооборота по местному времени;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предоставлять по запросу другой Стороны любой документ отправленный или полученный другой Стороной с использованием системы информационного взаимодействия и электронного документооборота на бумажном носителе (подписанным уполномоченным лицом и скрепленным печатью) в течение 10-и дней с момента получения запроса, а в случаях, когда необходимость в предоставлении документа возникла в связи с обращением уполномоченных государственных органов либо застрахованного лица, в срок, указанный в запросе соответствующей Стороны.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обеспечивать работоспособность и безопасность программно-аппаратных средств, необходимых для функционирования системы информационного взаимодействия и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обеспечивать конфиденциальность, сохранность, целостность и неизменность данных, передаваемых Сторонами через систему информационного взаимодействия и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скомплектовать АРМ необходимыми аппаратными, системными, телекоммуникационными средствами, программным обеспечением: ПК «ViPNet Client», СКЗИ «</w:t>
      </w:r>
      <w:proofErr w:type="spellStart"/>
      <w:r w:rsidRPr="00E3491C">
        <w:t>КриптоПро</w:t>
      </w:r>
      <w:proofErr w:type="spellEnd"/>
      <w:r w:rsidRPr="00E3491C">
        <w:t xml:space="preserve"> CSP» и ПО «</w:t>
      </w:r>
      <w:proofErr w:type="spellStart"/>
      <w:r w:rsidRPr="00E3491C">
        <w:t>КриптоАрм</w:t>
      </w:r>
      <w:proofErr w:type="spellEnd"/>
      <w:r w:rsidRPr="00E3491C">
        <w:t>», средствами антивирусной защиты и средствами защиты от несанкционированного доступа;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before="120" w:after="120" w:line="259" w:lineRule="auto"/>
        <w:ind w:left="0" w:firstLine="709"/>
      </w:pPr>
      <w:r w:rsidRPr="00E3491C">
        <w:t>организовать обучение своих специалистов работе со средствами защиты информации, в том числе средствами электронной подписи, а также технической эксплуатации средств защиты информации;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tabs>
          <w:tab w:val="left" w:pos="1701"/>
        </w:tabs>
        <w:spacing w:before="120" w:after="120" w:line="259" w:lineRule="auto"/>
        <w:ind w:left="0" w:firstLine="709"/>
      </w:pPr>
      <w:r w:rsidRPr="00E3491C">
        <w:t>обеспечить функционирование средств защиты информации, средств информационного взаимодействия и средств электронной подписи при информационном взаимодействии и электронном документообороте, расположенных у Сторон, в соответствии с документацией на эти средства.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lastRenderedPageBreak/>
        <w:t xml:space="preserve">Стороны имеют право: 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запрашивать у другой Стороны необходимую информацию в рамках исполнения обязательств по настоящему Соглашению;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запрашивать у другой Стороны сведения о фактах отправления или получения Стороной информации с использованием системы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требовать от другой Стороны соблюдения условий функционирования системы информационного взаимодействия и электронного документооборота;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совершать иные действия в рамках организации системы информационного взаимодействия и электронного документооборота, не противоречащие законодательству Российской Фе</w:t>
      </w:r>
      <w:r w:rsidR="00FF65B7">
        <w:t>дерации и настоящему Соглашению;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модернизировать и обновлять собственные информационные системы в объеме, не ограничивающем возможность использования системы информационного взаимодействия и электронного документооборота Сторонами.</w:t>
      </w:r>
    </w:p>
    <w:p w:rsidR="00E3491C" w:rsidRPr="00FF65B7" w:rsidRDefault="00E3491C" w:rsidP="00430CC6">
      <w:pPr>
        <w:pStyle w:val="a3"/>
        <w:widowControl w:val="0"/>
        <w:numPr>
          <w:ilvl w:val="0"/>
          <w:numId w:val="6"/>
        </w:numPr>
        <w:spacing w:before="120" w:after="120" w:line="259" w:lineRule="auto"/>
        <w:ind w:left="0" w:firstLine="709"/>
        <w:rPr>
          <w:b/>
        </w:rPr>
      </w:pPr>
      <w:r w:rsidRPr="00FF65B7">
        <w:rPr>
          <w:b/>
        </w:rPr>
        <w:t>Ответственность Сторон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Стороны несут ответственность за неисполнение или ненадлежащее исполнение своих обязательств по Соглашению в соответствии с законодательством Российской Федерации и настоящим Соглашением.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Стороны не несут ответственность за: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сроки предоставления Стороне информации с использованием системы информационного взаимодействия и электронного документооборота при авариях, сбоях или перебоях в обслуживании, связанных с нарушениями в работе оборудования, систем подачи электроэнергии и/или линий связи или сетей, которые обеспечиваются, подаются, эксплуатируются и/или обслуживаются третьими лицами;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ущерб, понесенный Стороной в результате нарушения этой же Стороной настоящего Соглашения.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Стороны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Для целей Соглашения «непреодолимая сила» означает обстоятельство, предусмотренное частью 3 статьи 401 Гражданского кодекса Российской Федерации.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Стороны в случае невозможности исполнения своих обязательств по причине наступления обстоятельств непреодолимой силы должны предпринять все возможные действия для извещения другой стороны о наступлении таких обстоятельств.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Исполнение обязательств возобновляется немедленно после прекращения действия обстоятельств непреодолимой силы.</w:t>
      </w:r>
    </w:p>
    <w:p w:rsidR="00E3491C" w:rsidRPr="00FF65B7" w:rsidRDefault="00E3491C" w:rsidP="00430CC6">
      <w:pPr>
        <w:pStyle w:val="a3"/>
        <w:widowControl w:val="0"/>
        <w:numPr>
          <w:ilvl w:val="0"/>
          <w:numId w:val="6"/>
        </w:numPr>
        <w:spacing w:before="120" w:after="120" w:line="259" w:lineRule="auto"/>
        <w:ind w:left="0" w:firstLine="709"/>
        <w:rPr>
          <w:b/>
        </w:rPr>
      </w:pPr>
      <w:r w:rsidRPr="00FF65B7">
        <w:rPr>
          <w:b/>
        </w:rPr>
        <w:t xml:space="preserve">Приостановление передачи информации 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Передача информации посредством системы информационного взаимодействия и электронного документооборота может быть приостановлена Сторонами в случаях: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нарушения требований передачи информации и безопасности информации, предусмотренных настоящим Соглашением;</w:t>
      </w:r>
    </w:p>
    <w:p w:rsidR="00FF65B7" w:rsidRDefault="00E3491C" w:rsidP="00FF65B7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выявления фактов деструктивных действий по отношению к системе информационного взаимодействия и электронного документооборота;</w:t>
      </w:r>
    </w:p>
    <w:p w:rsidR="00E3491C" w:rsidRPr="00E3491C" w:rsidRDefault="00E3491C" w:rsidP="00FF65B7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выявления иных причин, препятствующих осуществлению передачи информации через систему информационного взаимодействия и электронного документооборота.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Сторона, установившая одно или несколько нарушений, предусмотренных пунктом 6.1 настоящего Соглашения, незамедлительно уведомляет любым доступным способом другую Сторону о возможном приостановлении передачи информации посредством системы информационного взаимодействия и электронного документооборота, а также направляет другой Стороне уведомление в письменной форме с указанием данной информации.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Сторона, допустившая указанное нарушение, информирует другую Сторону о сроках устранения допущенного нарушения.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 xml:space="preserve">Передача информации посредством системы информационного взаимодействия и электронного документооборота приостанавливается на весь период устранения нарушений. 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В случае приостановления обмена информацией посредством системы информационного взаимодействия и электронного документооборота передача данных осуществляется на бумажных носителях посредством почтовых отправлений или иным способом по договоренности сторон.</w:t>
      </w:r>
    </w:p>
    <w:p w:rsidR="00E3491C" w:rsidRPr="00FF65B7" w:rsidRDefault="00E3491C" w:rsidP="00430CC6">
      <w:pPr>
        <w:pStyle w:val="a3"/>
        <w:widowControl w:val="0"/>
        <w:numPr>
          <w:ilvl w:val="0"/>
          <w:numId w:val="6"/>
        </w:numPr>
        <w:spacing w:before="120" w:after="120" w:line="259" w:lineRule="auto"/>
        <w:ind w:left="0" w:firstLine="709"/>
        <w:rPr>
          <w:rFonts w:eastAsiaTheme="minorHAnsi"/>
          <w:b/>
          <w:szCs w:val="22"/>
          <w:lang w:eastAsia="en-US"/>
        </w:rPr>
      </w:pPr>
      <w:r w:rsidRPr="00FF65B7">
        <w:rPr>
          <w:rFonts w:eastAsiaTheme="minorHAnsi"/>
          <w:b/>
          <w:szCs w:val="22"/>
          <w:lang w:eastAsia="en-US"/>
        </w:rPr>
        <w:t>Порядок разрешения споров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  <w:rPr>
          <w:rFonts w:eastAsiaTheme="minorHAnsi"/>
          <w:szCs w:val="22"/>
          <w:lang w:eastAsia="en-US"/>
        </w:rPr>
      </w:pPr>
      <w:r w:rsidRPr="00E3491C">
        <w:rPr>
          <w:rFonts w:eastAsiaTheme="minorHAnsi"/>
          <w:szCs w:val="22"/>
          <w:lang w:eastAsia="en-US"/>
        </w:rPr>
        <w:t xml:space="preserve">Все споры или разногласия, возникающие между Сторонами по настоящему Соглашению или в связи с ним, разрешаются путем переговоров и консультаций между Сторонами. 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  <w:rPr>
          <w:rFonts w:eastAsiaTheme="minorHAnsi"/>
          <w:szCs w:val="22"/>
          <w:lang w:eastAsia="en-US"/>
        </w:rPr>
      </w:pPr>
      <w:r w:rsidRPr="00E3491C">
        <w:rPr>
          <w:rFonts w:eastAsiaTheme="minorHAnsi"/>
          <w:szCs w:val="22"/>
          <w:lang w:eastAsia="en-US"/>
        </w:rPr>
        <w:t>Переговорный порядок урегулирования споров и разногласий не исключает права каждой из Сторон на разрешение споров в судебном порядке.</w:t>
      </w:r>
    </w:p>
    <w:p w:rsidR="00E3491C" w:rsidRPr="00FF65B7" w:rsidRDefault="00E3491C" w:rsidP="00430CC6">
      <w:pPr>
        <w:pStyle w:val="a3"/>
        <w:widowControl w:val="0"/>
        <w:numPr>
          <w:ilvl w:val="0"/>
          <w:numId w:val="6"/>
        </w:numPr>
        <w:spacing w:before="120" w:after="120" w:line="259" w:lineRule="auto"/>
        <w:ind w:left="0" w:firstLine="709"/>
        <w:rPr>
          <w:b/>
        </w:rPr>
      </w:pPr>
      <w:r w:rsidRPr="00FF65B7">
        <w:rPr>
          <w:b/>
        </w:rPr>
        <w:t>Заключительные положения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Настоящее Соглашение вступает в силу с момента его подписания и действует неопределенный</w:t>
      </w:r>
      <w:r w:rsidRPr="00E3491C">
        <w:rPr>
          <w:color w:val="444444"/>
          <w:shd w:val="clear" w:color="auto" w:fill="FFFFFF"/>
        </w:rPr>
        <w:t xml:space="preserve"> срок.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Порядок присоединение к Соглашению:</w:t>
      </w:r>
    </w:p>
    <w:p w:rsidR="00E3491C" w:rsidRPr="00E3491C" w:rsidRDefault="00FF65B7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>
        <w:t>п</w:t>
      </w:r>
      <w:r w:rsidR="00E3491C" w:rsidRPr="00E3491C">
        <w:t>одписанием Соглашения Сто</w:t>
      </w:r>
      <w:r>
        <w:t>рона подтверждает</w:t>
      </w:r>
      <w:r w:rsidR="00E3491C" w:rsidRPr="00E3491C">
        <w:t xml:space="preserve"> факт присоединения Стороны к Соглашению с полным принятием ею условий настоящего Соглашения и всех его приложений в редакции, действующей на момент присоединения, и Сторона принимает дальнейшие изменения (дополнения), вносимые в Соглашение, в соответствии с </w:t>
      </w:r>
      <w:r>
        <w:t>условиями настоящего Соглашения.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Порядок расторжения Соглашения</w:t>
      </w:r>
      <w:r w:rsidR="00FE16A2">
        <w:t>: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Сторона имеет право в одностороннем порядке расторгнуть Соглашение, письменно уведомив об этом другую Сторону за один месяц до дня расторжения. Соглашение считается расторгнутым после выполнения Сторонами своих обязательств согласно условиям Соглашения.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Расторжение Соглашения не освобождает Стороны от исполнения обязательств, возникших до указанного прекращения, и не освобождает от ответственности за его неисполнение (ненадлежащее исполнение) в период его действия.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rPr>
          <w:shd w:val="clear" w:color="auto" w:fill="FFFFFF"/>
        </w:rPr>
        <w:t xml:space="preserve"> Выход организации из системы обязательного медицинского страхования влечет автоматическое расторжение настоящего соглашения с данной организацией. </w:t>
      </w:r>
    </w:p>
    <w:p w:rsidR="00E3491C" w:rsidRPr="00E3491C" w:rsidRDefault="00E3491C" w:rsidP="00430CC6">
      <w:pPr>
        <w:pStyle w:val="a3"/>
        <w:widowControl w:val="0"/>
        <w:numPr>
          <w:ilvl w:val="1"/>
          <w:numId w:val="6"/>
        </w:numPr>
        <w:spacing w:before="120" w:after="120" w:line="259" w:lineRule="auto"/>
        <w:ind w:left="0" w:firstLine="709"/>
      </w:pPr>
      <w:r w:rsidRPr="00E3491C">
        <w:t>Порядок изменения (дополнения) Соглашения</w:t>
      </w:r>
      <w:r w:rsidR="00FE16A2">
        <w:t>: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Внесение изменений (дополнений) в Соглашение, включая приложения к нему, производится ТФОМС Оренбургской области в одностороннем порядке.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Уведомление о внесении изменений (дополнений) в Соглашение осуществляется ТФОМС Оренбургской области путём обязательного размещения указанных изменений (дополнений) на сайте ТФОМС Оренбургской области и рассылки по «ViPNet Деловая почта».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Все изменения (дополнения, новые редакции Соглашения), вносимые ТФОМС Оренбургской области в Соглашение, не связанные с изменением действующего законодательства Российской Федерации вступают в силу и становятся обязательными по истечении 30 календарных дней с даты размещения указанных изменений и дополнений в Соглашении на сайте ТФОМС Оренбургской области.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Все изменения (дополнения), вносимые ТФОМС в Соглашение в связи с изменениями действующего законодательства Российской Федерации, вступают в силу одновременно с вступлением в силу изменений (дополнений) в указанных нормативных правовых актах.</w:t>
      </w:r>
    </w:p>
    <w:p w:rsidR="00E3491C" w:rsidRP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В случае изменения законодательства Российской Федерации настоящее Соглашение применяется в части, не противоречащей действующему законодательству.</w:t>
      </w:r>
    </w:p>
    <w:p w:rsidR="00E3491C" w:rsidRDefault="00E3491C" w:rsidP="00430CC6">
      <w:pPr>
        <w:pStyle w:val="a3"/>
        <w:widowControl w:val="0"/>
        <w:numPr>
          <w:ilvl w:val="2"/>
          <w:numId w:val="6"/>
        </w:numPr>
        <w:spacing w:before="120" w:after="120" w:line="259" w:lineRule="auto"/>
        <w:ind w:left="0" w:firstLine="709"/>
      </w:pPr>
      <w:r w:rsidRPr="00E3491C">
        <w:t>Любые изменения и дополнения в Соглашение с момента вступления в силу равно распространяются на всех лиц, присоединившихся к Соглашению, в том числе присоединившихся к Соглашению ранее даты вступления изменений (дополнений) в силу. В случае несогласия с изменениями (дополнениями) Сторона Соглашения имеет право до вступления в силу таких изменений (дополнений) на расторжение Соглашения в порядке, предусмотренном пунктом 8.3 настоящего Соглашения.</w:t>
      </w:r>
    </w:p>
    <w:p w:rsidR="00311D6F" w:rsidRDefault="00311D6F" w:rsidP="00311D6F">
      <w:pPr>
        <w:widowControl w:val="0"/>
        <w:spacing w:before="120" w:after="120" w:line="259" w:lineRule="auto"/>
      </w:pPr>
    </w:p>
    <w:p w:rsidR="00311D6F" w:rsidRDefault="00311D6F" w:rsidP="00311D6F">
      <w:pPr>
        <w:widowControl w:val="0"/>
        <w:spacing w:before="120" w:after="120" w:line="259" w:lineRule="auto"/>
      </w:pPr>
    </w:p>
    <w:p w:rsidR="00311D6F" w:rsidRDefault="00311D6F" w:rsidP="00311D6F">
      <w:pPr>
        <w:widowControl w:val="0"/>
        <w:spacing w:before="120" w:after="120" w:line="259" w:lineRule="auto"/>
      </w:pPr>
    </w:p>
    <w:p w:rsidR="00311D6F" w:rsidRPr="00311D6F" w:rsidRDefault="00311D6F" w:rsidP="00311D6F">
      <w:pPr>
        <w:widowControl w:val="0"/>
        <w:spacing w:before="120" w:after="120" w:line="259" w:lineRule="auto"/>
        <w:rPr>
          <w:b/>
        </w:rPr>
      </w:pPr>
      <w:r w:rsidRPr="00311D6F">
        <w:rPr>
          <w:b/>
        </w:rPr>
        <w:t>Реквизиты сторон</w:t>
      </w:r>
      <w:r w:rsidR="008515B1">
        <w:rPr>
          <w:b/>
        </w:rPr>
        <w:t>:</w:t>
      </w:r>
    </w:p>
    <w:p w:rsidR="00043F3D" w:rsidRDefault="00043F3D" w:rsidP="00F50B33">
      <w:pPr>
        <w:widowControl w:val="0"/>
      </w:pPr>
    </w:p>
    <w:p w:rsidR="00311D6F" w:rsidRDefault="00311D6F" w:rsidP="00F50B33">
      <w:pPr>
        <w:widowControl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24"/>
      </w:tblGrid>
      <w:tr w:rsidR="00311D6F" w:rsidRPr="00311D6F" w:rsidTr="00823711">
        <w:trPr>
          <w:trHeight w:val="4332"/>
        </w:trPr>
        <w:tc>
          <w:tcPr>
            <w:tcW w:w="4820" w:type="dxa"/>
          </w:tcPr>
          <w:p w:rsidR="00311D6F" w:rsidRPr="00311D6F" w:rsidRDefault="00311D6F" w:rsidP="00311D6F">
            <w:pPr>
              <w:ind w:firstLine="0"/>
            </w:pPr>
            <w:r w:rsidRPr="00311D6F">
              <w:t xml:space="preserve">Территориальный фонд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обязательного медицинского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>страхования</w:t>
            </w:r>
            <w:r w:rsidRPr="00311D6F">
              <w:tab/>
              <w:t xml:space="preserve"> Оренбургской</w:t>
            </w:r>
            <w:r w:rsidRPr="00311D6F">
              <w:tab/>
            </w:r>
          </w:p>
          <w:p w:rsidR="00311D6F" w:rsidRPr="00311D6F" w:rsidRDefault="00311D6F" w:rsidP="00311D6F">
            <w:pPr>
              <w:ind w:firstLine="0"/>
              <w:jc w:val="left"/>
            </w:pPr>
            <w:r w:rsidRPr="00311D6F">
              <w:t>области</w:t>
            </w:r>
          </w:p>
          <w:p w:rsidR="00311D6F" w:rsidRPr="00311D6F" w:rsidRDefault="00311D6F" w:rsidP="00311D6F">
            <w:pPr>
              <w:ind w:firstLine="0"/>
            </w:pP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Юридический адрес: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460014, г. Оренбург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пер. Фабричный, 19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 тел (3532) 98-15-02 </w:t>
            </w:r>
          </w:p>
          <w:p w:rsidR="00311D6F" w:rsidRPr="00311D6F" w:rsidRDefault="00311D6F" w:rsidP="00311D6F">
            <w:pPr>
              <w:ind w:firstLine="0"/>
            </w:pPr>
            <w:r w:rsidRPr="00311D6F">
              <w:t xml:space="preserve">                                          </w:t>
            </w:r>
          </w:p>
          <w:p w:rsidR="00311D6F" w:rsidRDefault="008515B1" w:rsidP="00311D6F">
            <w:pPr>
              <w:ind w:firstLine="0"/>
            </w:pPr>
            <w:r>
              <w:t xml:space="preserve">ИНН 5610032620 </w:t>
            </w:r>
          </w:p>
          <w:p w:rsidR="008515B1" w:rsidRPr="00311D6F" w:rsidRDefault="008515B1" w:rsidP="00311D6F">
            <w:pPr>
              <w:ind w:firstLine="0"/>
            </w:pPr>
            <w:r>
              <w:t>КПП 561001001</w:t>
            </w:r>
          </w:p>
          <w:p w:rsidR="00311D6F" w:rsidRPr="00311D6F" w:rsidRDefault="00311D6F" w:rsidP="00311D6F">
            <w:pPr>
              <w:ind w:firstLine="0"/>
            </w:pPr>
          </w:p>
        </w:tc>
        <w:tc>
          <w:tcPr>
            <w:tcW w:w="4524" w:type="dxa"/>
          </w:tcPr>
          <w:p w:rsidR="00311D6F" w:rsidRPr="00311D6F" w:rsidRDefault="008515B1" w:rsidP="00311D6F">
            <w:pPr>
              <w:ind w:firstLine="0"/>
              <w:jc w:val="left"/>
            </w:pPr>
            <w:r>
              <w:t>Наименование предприятия</w:t>
            </w:r>
          </w:p>
          <w:p w:rsidR="00311D6F" w:rsidRPr="00311D6F" w:rsidRDefault="00311D6F" w:rsidP="00311D6F">
            <w:pPr>
              <w:ind w:firstLine="0"/>
              <w:jc w:val="left"/>
            </w:pPr>
          </w:p>
          <w:p w:rsidR="00311D6F" w:rsidRPr="00311D6F" w:rsidRDefault="00311D6F" w:rsidP="00311D6F">
            <w:pPr>
              <w:ind w:firstLine="0"/>
              <w:jc w:val="left"/>
            </w:pPr>
          </w:p>
          <w:p w:rsidR="00311D6F" w:rsidRDefault="00311D6F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  <w:r>
              <w:t>Юридический адрес:</w:t>
            </w: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  <w:r>
              <w:t>ИНН</w:t>
            </w:r>
          </w:p>
          <w:p w:rsidR="008515B1" w:rsidRDefault="008515B1" w:rsidP="008515B1">
            <w:pPr>
              <w:ind w:firstLine="0"/>
              <w:jc w:val="left"/>
            </w:pPr>
            <w:r>
              <w:t>КПП</w:t>
            </w:r>
          </w:p>
          <w:p w:rsidR="008515B1" w:rsidRDefault="008515B1" w:rsidP="008515B1">
            <w:pPr>
              <w:ind w:firstLine="0"/>
              <w:jc w:val="left"/>
            </w:pPr>
          </w:p>
          <w:p w:rsidR="008515B1" w:rsidRDefault="008515B1" w:rsidP="008515B1">
            <w:pPr>
              <w:ind w:firstLine="0"/>
              <w:jc w:val="left"/>
            </w:pPr>
          </w:p>
          <w:p w:rsidR="008515B1" w:rsidRPr="00311D6F" w:rsidRDefault="008515B1" w:rsidP="008515B1">
            <w:pPr>
              <w:ind w:firstLine="0"/>
              <w:jc w:val="left"/>
            </w:pPr>
          </w:p>
        </w:tc>
      </w:tr>
      <w:tr w:rsidR="00311D6F" w:rsidRPr="00311D6F" w:rsidTr="00823711">
        <w:trPr>
          <w:trHeight w:val="403"/>
        </w:trPr>
        <w:tc>
          <w:tcPr>
            <w:tcW w:w="4820" w:type="dxa"/>
          </w:tcPr>
          <w:p w:rsidR="00311D6F" w:rsidRPr="00311D6F" w:rsidRDefault="00311D6F" w:rsidP="00311D6F">
            <w:pPr>
              <w:ind w:firstLine="0"/>
            </w:pPr>
            <w:r w:rsidRPr="00311D6F">
              <w:t>Директор __________В.В. Марковская</w:t>
            </w:r>
          </w:p>
        </w:tc>
        <w:tc>
          <w:tcPr>
            <w:tcW w:w="4524" w:type="dxa"/>
          </w:tcPr>
          <w:p w:rsidR="00311D6F" w:rsidRPr="00311D6F" w:rsidRDefault="00311D6F" w:rsidP="00311D6F">
            <w:pPr>
              <w:ind w:firstLine="0"/>
            </w:pPr>
            <w:r w:rsidRPr="00311D6F">
              <w:t>_______________________</w:t>
            </w:r>
            <w:r w:rsidR="008515B1">
              <w:t xml:space="preserve"> (ФИО)</w:t>
            </w:r>
          </w:p>
          <w:p w:rsidR="00311D6F" w:rsidRPr="00311D6F" w:rsidRDefault="00311D6F" w:rsidP="00311D6F">
            <w:pPr>
              <w:ind w:firstLine="0"/>
              <w:jc w:val="left"/>
              <w:rPr>
                <w:sz w:val="20"/>
                <w:szCs w:val="20"/>
              </w:rPr>
            </w:pPr>
            <w:r w:rsidRPr="00311D6F">
              <w:rPr>
                <w:sz w:val="20"/>
                <w:szCs w:val="20"/>
              </w:rPr>
              <w:t xml:space="preserve">                (подпись</w:t>
            </w:r>
            <w:r w:rsidR="008515B1">
              <w:rPr>
                <w:sz w:val="20"/>
                <w:szCs w:val="20"/>
              </w:rPr>
              <w:t xml:space="preserve"> руководителя</w:t>
            </w:r>
            <w:r w:rsidRPr="00311D6F">
              <w:rPr>
                <w:sz w:val="20"/>
                <w:szCs w:val="20"/>
              </w:rPr>
              <w:t>)</w:t>
            </w:r>
          </w:p>
        </w:tc>
      </w:tr>
    </w:tbl>
    <w:p w:rsidR="00311D6F" w:rsidRDefault="00311D6F" w:rsidP="00F50B33">
      <w:pPr>
        <w:widowControl w:val="0"/>
      </w:pPr>
    </w:p>
    <w:p w:rsidR="00311D6F" w:rsidRDefault="00311D6F" w:rsidP="00F50B33">
      <w:pPr>
        <w:widowControl w:val="0"/>
      </w:pPr>
    </w:p>
    <w:p w:rsidR="00311D6F" w:rsidRDefault="00311D6F" w:rsidP="00F50B33">
      <w:pPr>
        <w:widowControl w:val="0"/>
      </w:pPr>
    </w:p>
    <w:p w:rsidR="00311D6F" w:rsidRDefault="00311D6F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Default="00565410" w:rsidP="00F50B33">
      <w:pPr>
        <w:widowControl w:val="0"/>
      </w:pPr>
    </w:p>
    <w:p w:rsidR="00A81456" w:rsidRDefault="00A81456" w:rsidP="00F50B33">
      <w:pPr>
        <w:widowControl w:val="0"/>
      </w:pPr>
    </w:p>
    <w:p w:rsidR="00A81456" w:rsidRDefault="00A81456" w:rsidP="00F50B33">
      <w:pPr>
        <w:widowControl w:val="0"/>
      </w:pPr>
    </w:p>
    <w:p w:rsidR="00565410" w:rsidRDefault="00565410" w:rsidP="00F50B33">
      <w:pPr>
        <w:widowControl w:val="0"/>
      </w:pPr>
    </w:p>
    <w:p w:rsidR="00565410" w:rsidRPr="007E0E1F" w:rsidRDefault="00565410" w:rsidP="00565410">
      <w:pPr>
        <w:jc w:val="right"/>
      </w:pPr>
      <w:r w:rsidRPr="007E0E1F">
        <w:t xml:space="preserve">Приложение </w:t>
      </w:r>
      <w:r>
        <w:t>1</w:t>
      </w:r>
    </w:p>
    <w:p w:rsidR="00565410" w:rsidRDefault="00565410" w:rsidP="00565410">
      <w:pPr>
        <w:jc w:val="right"/>
      </w:pPr>
      <w:r w:rsidRPr="007E0E1F">
        <w:rPr>
          <w:bCs/>
        </w:rPr>
        <w:t>к Соглашению об организации информационного</w:t>
      </w:r>
      <w:r>
        <w:rPr>
          <w:bCs/>
        </w:rPr>
        <w:br/>
      </w:r>
      <w:r w:rsidRPr="007E0E1F">
        <w:rPr>
          <w:bCs/>
        </w:rPr>
        <w:t xml:space="preserve"> взаимодействия и электронного документооборота</w:t>
      </w:r>
      <w:r>
        <w:rPr>
          <w:bCs/>
        </w:rPr>
        <w:br/>
      </w:r>
      <w:r w:rsidRPr="007E0E1F">
        <w:rPr>
          <w:bCs/>
        </w:rPr>
        <w:t xml:space="preserve"> в системе обязательного медицинского страхования</w:t>
      </w:r>
      <w:r w:rsidRPr="00E43F33">
        <w:t xml:space="preserve"> </w:t>
      </w:r>
    </w:p>
    <w:p w:rsidR="00565410" w:rsidRDefault="00565410" w:rsidP="00565410">
      <w:pPr>
        <w:spacing w:after="120" w:line="259" w:lineRule="auto"/>
        <w:jc w:val="center"/>
      </w:pPr>
    </w:p>
    <w:p w:rsidR="00565410" w:rsidRDefault="00565410" w:rsidP="00565410">
      <w:pPr>
        <w:spacing w:after="120" w:line="259" w:lineRule="auto"/>
        <w:jc w:val="center"/>
      </w:pPr>
      <w:r w:rsidRPr="00F90F3C">
        <w:t>Перечень документов, обмен которыми осуществляется в электронном виде с применением электронной подписи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3969"/>
        <w:gridCol w:w="1701"/>
      </w:tblGrid>
      <w:tr w:rsidR="00565410" w:rsidRPr="005372F7" w:rsidTr="009F4E3B">
        <w:trPr>
          <w:cantSplit/>
          <w:trHeight w:val="491"/>
          <w:jc w:val="center"/>
        </w:trPr>
        <w:tc>
          <w:tcPr>
            <w:tcW w:w="562" w:type="dxa"/>
          </w:tcPr>
          <w:p w:rsidR="009F4E3B" w:rsidRDefault="009F4E3B" w:rsidP="009F4E3B">
            <w:pPr>
              <w:ind w:firstLine="0"/>
            </w:pPr>
            <w:r>
              <w:t>№</w:t>
            </w:r>
          </w:p>
          <w:p w:rsidR="00565410" w:rsidRPr="009F4E3B" w:rsidRDefault="009F4E3B" w:rsidP="009F4E3B">
            <w:pPr>
              <w:ind w:firstLine="0"/>
            </w:pPr>
            <w:r>
              <w:t>п/п</w:t>
            </w: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b/>
                <w:bCs/>
                <w:sz w:val="22"/>
                <w:szCs w:val="22"/>
              </w:rPr>
              <w:t xml:space="preserve">Формат файла/ </w:t>
            </w:r>
            <w:r w:rsidRPr="00C94A0C">
              <w:rPr>
                <w:sz w:val="22"/>
                <w:szCs w:val="22"/>
              </w:rPr>
              <w:t xml:space="preserve"> </w:t>
            </w:r>
            <w:r w:rsidRPr="00C94A0C">
              <w:rPr>
                <w:b/>
                <w:sz w:val="22"/>
                <w:szCs w:val="22"/>
              </w:rPr>
              <w:t>Наименование файла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94A0C">
              <w:rPr>
                <w:b/>
                <w:sz w:val="22"/>
                <w:szCs w:val="22"/>
              </w:rPr>
              <w:t>Примечания</w:t>
            </w:r>
          </w:p>
        </w:tc>
      </w:tr>
      <w:tr w:rsidR="00975FA3" w:rsidRPr="00975FA3" w:rsidTr="009F4E3B">
        <w:trPr>
          <w:trHeight w:val="49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3" w:rsidRPr="008A0A62" w:rsidRDefault="00975FA3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FA3" w:rsidRPr="00975FA3" w:rsidRDefault="00975FA3" w:rsidP="00975FA3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975FA3">
              <w:rPr>
                <w:bCs/>
                <w:sz w:val="22"/>
                <w:szCs w:val="22"/>
              </w:rPr>
              <w:t>Соглашение об организации информационного</w:t>
            </w:r>
            <w:r w:rsidRPr="00975FA3">
              <w:rPr>
                <w:bCs/>
                <w:sz w:val="22"/>
                <w:szCs w:val="22"/>
              </w:rPr>
              <w:br/>
              <w:t xml:space="preserve"> взаимодействия и электронного документооборота</w:t>
            </w:r>
            <w:r w:rsidRPr="00975FA3">
              <w:rPr>
                <w:bCs/>
                <w:sz w:val="22"/>
                <w:szCs w:val="22"/>
              </w:rPr>
              <w:br/>
              <w:t xml:space="preserve"> в системе обязательного медицинского страхования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FA3" w:rsidRPr="00975FA3" w:rsidRDefault="00975FA3" w:rsidP="00975FA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75FA3">
              <w:rPr>
                <w:bCs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FA3" w:rsidRPr="00975FA3" w:rsidRDefault="00975FA3" w:rsidP="00975FA3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975FA3">
              <w:rPr>
                <w:sz w:val="22"/>
                <w:szCs w:val="22"/>
              </w:rPr>
              <w:t>VipNet</w:t>
            </w:r>
            <w:proofErr w:type="spellEnd"/>
            <w:r w:rsidRPr="00975FA3">
              <w:rPr>
                <w:sz w:val="22"/>
                <w:szCs w:val="22"/>
              </w:rPr>
              <w:t xml:space="preserve"> Client «Деловая почта»</w:t>
            </w:r>
          </w:p>
        </w:tc>
      </w:tr>
      <w:tr w:rsidR="00565410" w:rsidRPr="005372F7" w:rsidTr="00944B0A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:rsidR="00565410" w:rsidRPr="008A0A62" w:rsidRDefault="00565410" w:rsidP="009F4E3B">
            <w:pPr>
              <w:ind w:firstLine="0"/>
              <w:jc w:val="center"/>
            </w:pPr>
            <w:r w:rsidRPr="008A0A62">
              <w:t>Документооборот  ТФОМС, СМО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Официальная переписка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944B0A" w:rsidP="00BE78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СЭД </w:t>
            </w:r>
            <w:r w:rsidRPr="001452D5">
              <w:t>СМ</w:t>
            </w:r>
            <w:r w:rsidRPr="00C94A0C">
              <w:rPr>
                <w:sz w:val="22"/>
                <w:szCs w:val="22"/>
              </w:rPr>
              <w:t xml:space="preserve"> </w:t>
            </w:r>
            <w:r w:rsidR="00565410" w:rsidRPr="00C94A0C">
              <w:rPr>
                <w:sz w:val="22"/>
                <w:szCs w:val="22"/>
              </w:rPr>
              <w:t xml:space="preserve">или </w:t>
            </w:r>
            <w:proofErr w:type="spellStart"/>
            <w:r w:rsidR="00565410" w:rsidRPr="00C94A0C">
              <w:rPr>
                <w:sz w:val="22"/>
                <w:szCs w:val="22"/>
                <w:lang w:val="en-US"/>
              </w:rPr>
              <w:t>VipNet</w:t>
            </w:r>
            <w:proofErr w:type="spellEnd"/>
            <w:r w:rsidR="00565410" w:rsidRPr="00C94A0C">
              <w:rPr>
                <w:sz w:val="22"/>
                <w:szCs w:val="22"/>
              </w:rPr>
              <w:t xml:space="preserve"> </w:t>
            </w:r>
            <w:r w:rsidR="00565410" w:rsidRPr="00C94A0C">
              <w:rPr>
                <w:sz w:val="22"/>
                <w:szCs w:val="22"/>
                <w:lang w:val="en-US"/>
              </w:rPr>
              <w:t>Client</w:t>
            </w:r>
            <w:r w:rsidR="00565410" w:rsidRPr="00C94A0C">
              <w:rPr>
                <w:sz w:val="22"/>
                <w:szCs w:val="22"/>
              </w:rPr>
              <w:t xml:space="preserve"> «Деловая почта»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 xml:space="preserve">Сопроводительные письма к договорам, доп. </w:t>
            </w:r>
            <w:r w:rsidRPr="00C94A0C">
              <w:rPr>
                <w:sz w:val="22"/>
                <w:szCs w:val="22"/>
                <w:lang w:val="en-US"/>
              </w:rPr>
              <w:t>c</w:t>
            </w:r>
            <w:r w:rsidRPr="00C94A0C">
              <w:rPr>
                <w:sz w:val="22"/>
                <w:szCs w:val="22"/>
              </w:rPr>
              <w:t>оглашениям, актам сверки численности ЗЛ.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944B0A" w:rsidP="00BE78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СЭД </w:t>
            </w:r>
            <w:r w:rsidRPr="001452D5">
              <w:t>СМ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Договор о финансовом обеспечении обязательного медицинского страхования.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DFOOMS</w:t>
            </w:r>
            <w:proofErr w:type="spellStart"/>
            <w:r w:rsidRPr="00C94A0C">
              <w:rPr>
                <w:sz w:val="22"/>
                <w:szCs w:val="22"/>
              </w:rPr>
              <w:t>КодСМО</w:t>
            </w:r>
            <w:proofErr w:type="spellEnd"/>
            <w:r w:rsidRPr="00C94A0C">
              <w:rPr>
                <w:sz w:val="22"/>
                <w:szCs w:val="22"/>
                <w:lang w:val="en-US"/>
              </w:rPr>
              <w:t>_00_YY.pdf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Дополнительное соглашение к договору о финансовом обеспечении обязательного медицинского страхования.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DFOOMS</w:t>
            </w:r>
            <w:proofErr w:type="spellStart"/>
            <w:r w:rsidRPr="00C94A0C">
              <w:rPr>
                <w:sz w:val="22"/>
                <w:szCs w:val="22"/>
              </w:rPr>
              <w:t>КодСМО</w:t>
            </w:r>
            <w:proofErr w:type="spellEnd"/>
            <w:r w:rsidRPr="00C94A0C">
              <w:rPr>
                <w:sz w:val="22"/>
                <w:szCs w:val="22"/>
                <w:lang w:val="en-US"/>
              </w:rPr>
              <w:t>_0</w:t>
            </w:r>
            <w:r w:rsidRPr="00C94A0C">
              <w:rPr>
                <w:sz w:val="22"/>
                <w:szCs w:val="22"/>
              </w:rPr>
              <w:t>1</w:t>
            </w:r>
            <w:r w:rsidRPr="00C94A0C">
              <w:rPr>
                <w:sz w:val="22"/>
                <w:szCs w:val="22"/>
                <w:lang w:val="en-US"/>
              </w:rPr>
              <w:t>_YY.pdf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Акт сверки численности застрахованных лиц на 1 число текущего месяца.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94A0C">
              <w:rPr>
                <w:sz w:val="22"/>
                <w:szCs w:val="22"/>
              </w:rPr>
              <w:t>SMOAct-КодСМО</w:t>
            </w:r>
            <w:proofErr w:type="spellEnd"/>
            <w:r w:rsidRPr="00C94A0C">
              <w:rPr>
                <w:sz w:val="22"/>
                <w:szCs w:val="22"/>
              </w:rPr>
              <w:t>-</w:t>
            </w:r>
            <w:r w:rsidRPr="00C94A0C">
              <w:rPr>
                <w:sz w:val="22"/>
                <w:szCs w:val="22"/>
                <w:lang w:val="en-US"/>
              </w:rPr>
              <w:t>MMYYYY</w:t>
            </w:r>
            <w:r w:rsidRPr="00C94A0C">
              <w:rPr>
                <w:sz w:val="22"/>
                <w:szCs w:val="22"/>
              </w:rPr>
              <w:t>.</w:t>
            </w:r>
            <w:r w:rsidRPr="00C94A0C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Договор на оказание и оплату медицинской помощи по обязательному медицинскому страхованию.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DOMP_</w:t>
            </w:r>
            <w:r w:rsidRPr="00C94A0C">
              <w:rPr>
                <w:sz w:val="22"/>
                <w:szCs w:val="22"/>
                <w:lang w:val="en-US"/>
              </w:rPr>
              <w:t>NNN</w:t>
            </w:r>
            <w:r w:rsidRPr="00C94A0C">
              <w:rPr>
                <w:sz w:val="22"/>
                <w:szCs w:val="22"/>
              </w:rPr>
              <w:t>_КодМО_00_</w:t>
            </w:r>
            <w:r w:rsidRPr="00C94A0C">
              <w:rPr>
                <w:sz w:val="22"/>
                <w:szCs w:val="22"/>
                <w:lang w:val="en-US"/>
              </w:rPr>
              <w:t>DDMMYY</w:t>
            </w:r>
            <w:r w:rsidRPr="00C94A0C">
              <w:rPr>
                <w:sz w:val="22"/>
                <w:szCs w:val="22"/>
              </w:rPr>
              <w:t>.</w:t>
            </w:r>
            <w:proofErr w:type="spellStart"/>
            <w:r w:rsidRPr="00C94A0C"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Дополнительное соглашение к договору  на оказание и оплату медицинской помощи по обязательному медицинскому страхованию.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DOMP_</w:t>
            </w:r>
            <w:r w:rsidRPr="00C94A0C">
              <w:rPr>
                <w:sz w:val="22"/>
                <w:szCs w:val="22"/>
                <w:lang w:val="en-US"/>
              </w:rPr>
              <w:t>NNN</w:t>
            </w:r>
            <w:r w:rsidRPr="00C94A0C">
              <w:rPr>
                <w:sz w:val="22"/>
                <w:szCs w:val="22"/>
              </w:rPr>
              <w:t>_КодМО_01_</w:t>
            </w:r>
            <w:r w:rsidRPr="00C94A0C">
              <w:rPr>
                <w:sz w:val="22"/>
                <w:szCs w:val="22"/>
                <w:lang w:val="en-US"/>
              </w:rPr>
              <w:t>DDMMYY</w:t>
            </w:r>
            <w:r w:rsidRPr="00C94A0C">
              <w:rPr>
                <w:sz w:val="22"/>
                <w:szCs w:val="22"/>
              </w:rPr>
              <w:t>.</w:t>
            </w:r>
            <w:proofErr w:type="spellStart"/>
            <w:r w:rsidRPr="00C94A0C"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Акт сверки расчетов по договору о финансовом обеспечении обязательного медицинского страхования за каждый месяц</w:t>
            </w:r>
          </w:p>
        </w:tc>
        <w:tc>
          <w:tcPr>
            <w:tcW w:w="3969" w:type="dxa"/>
            <w:shd w:val="clear" w:color="auto" w:fill="auto"/>
          </w:tcPr>
          <w:p w:rsidR="00565410" w:rsidRPr="009F4E3B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AS_NNNNN_YYMM.</w:t>
            </w:r>
            <w:r w:rsidRPr="00C94A0C">
              <w:rPr>
                <w:sz w:val="22"/>
                <w:szCs w:val="22"/>
                <w:lang w:val="en-US"/>
              </w:rPr>
              <w:t xml:space="preserve"> 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Акт сверки расчетов по договору о финансовом обеспечении обязательного медицинского страхования по итогам отношений за каждый год</w:t>
            </w:r>
          </w:p>
        </w:tc>
        <w:tc>
          <w:tcPr>
            <w:tcW w:w="3969" w:type="dxa"/>
            <w:shd w:val="clear" w:color="auto" w:fill="auto"/>
          </w:tcPr>
          <w:p w:rsidR="00565410" w:rsidRPr="009F4E3B" w:rsidRDefault="00565410" w:rsidP="00944B0A">
            <w:pPr>
              <w:ind w:firstLine="0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AS_NNNNN_YY.</w:t>
            </w:r>
            <w:r w:rsidRPr="00C94A0C">
              <w:rPr>
                <w:sz w:val="22"/>
                <w:szCs w:val="22"/>
              </w:rPr>
              <w:t xml:space="preserve"> 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 xml:space="preserve">Акт сверки расчетов на списание остатков неиспользованных целевых средств </w:t>
            </w:r>
          </w:p>
        </w:tc>
        <w:tc>
          <w:tcPr>
            <w:tcW w:w="3969" w:type="dxa"/>
            <w:shd w:val="clear" w:color="auto" w:fill="auto"/>
          </w:tcPr>
          <w:p w:rsidR="00565410" w:rsidRPr="009F4E3B" w:rsidRDefault="00565410" w:rsidP="00944B0A">
            <w:pPr>
              <w:ind w:firstLine="0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AS_NNNNN_</w:t>
            </w:r>
            <w:r w:rsidRPr="00C94A0C">
              <w:rPr>
                <w:rFonts w:eastAsiaTheme="minorHAnsi"/>
                <w:sz w:val="22"/>
                <w:szCs w:val="22"/>
                <w:lang w:eastAsia="en-US"/>
              </w:rPr>
              <w:t>ОС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_YY.</w:t>
            </w:r>
            <w:r w:rsidRPr="00C94A0C">
              <w:rPr>
                <w:sz w:val="22"/>
                <w:szCs w:val="22"/>
                <w:lang w:val="en-US"/>
              </w:rPr>
              <w:t xml:space="preserve"> 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proofErr w:type="spellStart"/>
            <w:r w:rsidRPr="00C94A0C">
              <w:rPr>
                <w:sz w:val="22"/>
                <w:szCs w:val="22"/>
              </w:rPr>
              <w:t>Заявк</w:t>
            </w:r>
            <w:proofErr w:type="spellEnd"/>
            <w:r w:rsidRPr="00C94A0C">
              <w:rPr>
                <w:sz w:val="22"/>
                <w:szCs w:val="22"/>
                <w:lang w:val="en-US"/>
              </w:rPr>
              <w:t>a</w:t>
            </w:r>
            <w:r w:rsidRPr="00C94A0C">
              <w:rPr>
                <w:sz w:val="22"/>
                <w:szCs w:val="22"/>
              </w:rPr>
              <w:t xml:space="preserve"> на получение целевых средств на авансирование оплаты медицинской помощи</w:t>
            </w:r>
          </w:p>
        </w:tc>
        <w:tc>
          <w:tcPr>
            <w:tcW w:w="3969" w:type="dxa"/>
            <w:shd w:val="clear" w:color="auto" w:fill="auto"/>
          </w:tcPr>
          <w:p w:rsidR="00565410" w:rsidRPr="009F4E3B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ZA_NNNNN_YYMM.</w:t>
            </w:r>
            <w:r w:rsidRPr="00C94A0C">
              <w:rPr>
                <w:sz w:val="22"/>
                <w:szCs w:val="22"/>
                <w:lang w:val="en-US"/>
              </w:rPr>
              <w:t xml:space="preserve"> 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</w:t>
            </w:r>
          </w:p>
        </w:tc>
        <w:tc>
          <w:tcPr>
            <w:tcW w:w="3969" w:type="dxa"/>
            <w:shd w:val="clear" w:color="auto" w:fill="auto"/>
          </w:tcPr>
          <w:p w:rsidR="00565410" w:rsidRPr="009F4E3B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NSZ_NNNNN_YYMM.pdf</w:t>
            </w: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proofErr w:type="spellStart"/>
            <w:r w:rsidRPr="00C94A0C">
              <w:rPr>
                <w:sz w:val="22"/>
                <w:szCs w:val="22"/>
              </w:rPr>
              <w:t>Заявк</w:t>
            </w:r>
            <w:proofErr w:type="spellEnd"/>
            <w:r w:rsidRPr="00C94A0C">
              <w:rPr>
                <w:sz w:val="22"/>
                <w:szCs w:val="22"/>
                <w:lang w:val="en-US"/>
              </w:rPr>
              <w:t>a</w:t>
            </w:r>
            <w:r w:rsidRPr="00C94A0C">
              <w:rPr>
                <w:sz w:val="22"/>
                <w:szCs w:val="22"/>
              </w:rPr>
              <w:t xml:space="preserve"> на получение средств </w:t>
            </w:r>
            <w:r w:rsidR="004913D7">
              <w:rPr>
                <w:sz w:val="22"/>
                <w:szCs w:val="22"/>
                <w:lang w:val="en-US"/>
              </w:rPr>
              <w:t>M</w:t>
            </w:r>
            <w:r w:rsidR="004913D7">
              <w:rPr>
                <w:sz w:val="22"/>
                <w:szCs w:val="22"/>
              </w:rPr>
              <w:t>Б</w:t>
            </w:r>
            <w:r w:rsidRPr="00C94A0C">
              <w:rPr>
                <w:sz w:val="22"/>
                <w:szCs w:val="22"/>
                <w:lang w:val="en-US"/>
              </w:rPr>
              <w:t>T</w:t>
            </w:r>
            <w:r w:rsidRPr="00C94A0C">
              <w:rPr>
                <w:sz w:val="22"/>
                <w:szCs w:val="22"/>
              </w:rPr>
              <w:t xml:space="preserve"> на оплату счетов за оказанную медицинскую помощь</w:t>
            </w:r>
          </w:p>
        </w:tc>
        <w:tc>
          <w:tcPr>
            <w:tcW w:w="3969" w:type="dxa"/>
            <w:shd w:val="clear" w:color="auto" w:fill="auto"/>
          </w:tcPr>
          <w:p w:rsidR="00565410" w:rsidRPr="00E9330D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E9330D" w:rsidRDefault="00565410" w:rsidP="00975FA3">
            <w:pPr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ZO</w:t>
            </w:r>
            <w:r w:rsidRPr="00E9330D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MBT</w:t>
            </w:r>
            <w:r w:rsidRPr="00E9330D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NNNNN</w:t>
            </w:r>
            <w:r w:rsidRPr="00E9330D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YYMM</w:t>
            </w:r>
            <w:r w:rsidRPr="00E9330D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  <w:p w:rsidR="00565410" w:rsidRPr="00E9330D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 xml:space="preserve">Отчет об использовании средств </w:t>
            </w:r>
            <w:r w:rsidR="004913D7">
              <w:rPr>
                <w:sz w:val="22"/>
                <w:szCs w:val="22"/>
                <w:lang w:val="en-US"/>
              </w:rPr>
              <w:t>M</w:t>
            </w:r>
            <w:r w:rsidR="004913D7" w:rsidRPr="004913D7">
              <w:rPr>
                <w:sz w:val="22"/>
                <w:szCs w:val="22"/>
              </w:rPr>
              <w:t>Б</w:t>
            </w:r>
            <w:r w:rsidRPr="00C94A0C">
              <w:rPr>
                <w:sz w:val="22"/>
                <w:szCs w:val="22"/>
                <w:lang w:val="en-US"/>
              </w:rPr>
              <w:t>T</w:t>
            </w:r>
            <w:r w:rsidRPr="00C94A0C">
              <w:rPr>
                <w:sz w:val="22"/>
                <w:szCs w:val="22"/>
              </w:rPr>
              <w:t xml:space="preserve"> и обращ</w:t>
            </w:r>
            <w:r w:rsidR="00975FA3">
              <w:rPr>
                <w:sz w:val="22"/>
                <w:szCs w:val="22"/>
              </w:rPr>
              <w:t>ение о предоставлении средств MБ</w:t>
            </w:r>
            <w:r w:rsidRPr="00C94A0C">
              <w:rPr>
                <w:sz w:val="22"/>
                <w:szCs w:val="22"/>
              </w:rPr>
              <w:t>T сверх установленного объема на оплату медицинской помощи из НСЗ ТФОМС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NSZ</w:t>
            </w:r>
            <w:r w:rsidRPr="00C94A0C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MBT</w:t>
            </w:r>
            <w:r w:rsidRPr="00C94A0C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NNNNN</w:t>
            </w:r>
            <w:r w:rsidRPr="00C94A0C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YYMM</w:t>
            </w:r>
            <w:r w:rsidRPr="00C94A0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C94A0C">
              <w:rPr>
                <w:rFonts w:eastAsiaTheme="minorHAnsi"/>
                <w:sz w:val="22"/>
                <w:szCs w:val="22"/>
                <w:lang w:val="en-US" w:eastAsia="en-US"/>
              </w:rPr>
              <w:t>pdf</w:t>
            </w: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spacing w:before="120" w:after="12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44B0A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:rsidR="00565410" w:rsidRPr="008A0A62" w:rsidRDefault="00565410" w:rsidP="000A7FB9">
            <w:pPr>
              <w:ind w:left="360" w:firstLine="0"/>
              <w:jc w:val="center"/>
            </w:pPr>
            <w:r w:rsidRPr="008A0A62">
              <w:t>Документооборот ТФОМС, МО</w:t>
            </w:r>
          </w:p>
        </w:tc>
      </w:tr>
      <w:tr w:rsidR="00565410" w:rsidRPr="00975FA3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975FA3" w:rsidRDefault="00565410" w:rsidP="00BE78C0">
            <w:pPr>
              <w:ind w:firstLine="0"/>
            </w:pPr>
            <w:r w:rsidRPr="00975FA3">
              <w:t>Официальная переписка</w:t>
            </w:r>
          </w:p>
        </w:tc>
        <w:tc>
          <w:tcPr>
            <w:tcW w:w="3969" w:type="dxa"/>
            <w:shd w:val="clear" w:color="auto" w:fill="auto"/>
          </w:tcPr>
          <w:p w:rsidR="00565410" w:rsidRPr="00975FA3" w:rsidRDefault="00565410" w:rsidP="00975FA3">
            <w:pPr>
              <w:ind w:firstLine="0"/>
              <w:jc w:val="center"/>
            </w:pPr>
            <w:r w:rsidRPr="00975FA3">
              <w:rPr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 xml:space="preserve">СЭД СМ  или </w:t>
            </w:r>
            <w:proofErr w:type="spellStart"/>
            <w:r w:rsidRPr="00975FA3">
              <w:t>VipNet</w:t>
            </w:r>
            <w:proofErr w:type="spellEnd"/>
            <w:r w:rsidRPr="00975FA3">
              <w:t xml:space="preserve"> Client «Деловая почта»</w:t>
            </w:r>
          </w:p>
        </w:tc>
      </w:tr>
      <w:tr w:rsidR="00565410" w:rsidRPr="00975FA3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975FA3" w:rsidRDefault="00565410" w:rsidP="00BE78C0">
            <w:pPr>
              <w:ind w:firstLine="0"/>
            </w:pPr>
            <w:r w:rsidRPr="00975FA3">
              <w:t>Акт сверки численности населения обслуживаемого фельдшерско-акушерскими пунктами</w:t>
            </w:r>
          </w:p>
        </w:tc>
        <w:tc>
          <w:tcPr>
            <w:tcW w:w="3969" w:type="dxa"/>
            <w:shd w:val="clear" w:color="auto" w:fill="auto"/>
          </w:tcPr>
          <w:p w:rsidR="00565410" w:rsidRPr="00975FA3" w:rsidRDefault="00565410" w:rsidP="00975FA3">
            <w:pPr>
              <w:ind w:firstLine="0"/>
              <w:jc w:val="center"/>
            </w:pPr>
            <w:proofErr w:type="spellStart"/>
            <w:r w:rsidRPr="00975FA3">
              <w:t>FAP_КодМО</w:t>
            </w:r>
            <w:proofErr w:type="spellEnd"/>
            <w:r w:rsidRPr="00975FA3">
              <w:t>_</w:t>
            </w:r>
            <w:r w:rsidRPr="00975FA3">
              <w:rPr>
                <w:lang w:val="en-US"/>
              </w:rPr>
              <w:t>YYYYMMDD</w:t>
            </w:r>
            <w:r w:rsidRPr="00975FA3">
              <w:t>.</w:t>
            </w:r>
            <w:proofErr w:type="spellStart"/>
            <w:r w:rsidRPr="00975FA3"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>ЭДО ОМС</w:t>
            </w:r>
          </w:p>
        </w:tc>
      </w:tr>
      <w:tr w:rsidR="00565410" w:rsidRPr="00975FA3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975FA3" w:rsidRDefault="00565410" w:rsidP="00BE78C0">
            <w:pPr>
              <w:ind w:firstLine="0"/>
            </w:pPr>
            <w:r w:rsidRPr="00975FA3">
              <w:t>Заключение по результатам медико-экономической экспертизы</w:t>
            </w:r>
          </w:p>
        </w:tc>
        <w:tc>
          <w:tcPr>
            <w:tcW w:w="3969" w:type="dxa"/>
            <w:shd w:val="clear" w:color="auto" w:fill="auto"/>
          </w:tcPr>
          <w:p w:rsidR="00565410" w:rsidRPr="00975FA3" w:rsidRDefault="00565410" w:rsidP="00944B0A">
            <w:pPr>
              <w:ind w:firstLine="0"/>
              <w:jc w:val="center"/>
            </w:pPr>
            <w:r w:rsidRPr="00975FA3">
              <w:t>АКТ_МЭЭ_11111_560000_1</w:t>
            </w:r>
          </w:p>
        </w:tc>
        <w:tc>
          <w:tcPr>
            <w:tcW w:w="1701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>ЭДО ОМС</w:t>
            </w:r>
          </w:p>
        </w:tc>
      </w:tr>
      <w:tr w:rsidR="00975FA3" w:rsidRPr="00975FA3" w:rsidTr="009F4E3B">
        <w:trPr>
          <w:jc w:val="center"/>
        </w:trPr>
        <w:tc>
          <w:tcPr>
            <w:tcW w:w="562" w:type="dxa"/>
          </w:tcPr>
          <w:p w:rsidR="00975FA3" w:rsidRPr="008A0A62" w:rsidRDefault="00975FA3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975FA3" w:rsidRPr="00975FA3" w:rsidRDefault="00975FA3" w:rsidP="00BE78C0">
            <w:pPr>
              <w:ind w:firstLine="0"/>
            </w:pPr>
            <w:r w:rsidRPr="00975FA3">
              <w:rPr>
                <w:color w:val="000000"/>
                <w:shd w:val="clear" w:color="auto" w:fill="FFFFFF"/>
              </w:rPr>
              <w:t>Заключение по результатам экспертизы качества медицинской помощи </w:t>
            </w:r>
          </w:p>
        </w:tc>
        <w:tc>
          <w:tcPr>
            <w:tcW w:w="3969" w:type="dxa"/>
            <w:shd w:val="clear" w:color="auto" w:fill="auto"/>
          </w:tcPr>
          <w:p w:rsidR="00975FA3" w:rsidRPr="00975FA3" w:rsidRDefault="00975FA3" w:rsidP="00975FA3">
            <w:pPr>
              <w:ind w:firstLine="0"/>
              <w:jc w:val="center"/>
            </w:pPr>
            <w:r w:rsidRPr="00975FA3">
              <w:rPr>
                <w:color w:val="000000"/>
                <w:shd w:val="clear" w:color="auto" w:fill="FFFFFF"/>
              </w:rPr>
              <w:t>АКТ_ЭКМП_11111_560000_1</w:t>
            </w:r>
          </w:p>
        </w:tc>
        <w:tc>
          <w:tcPr>
            <w:tcW w:w="1701" w:type="dxa"/>
            <w:shd w:val="clear" w:color="auto" w:fill="auto"/>
          </w:tcPr>
          <w:p w:rsidR="00975FA3" w:rsidRPr="00975FA3" w:rsidRDefault="009F4E3B" w:rsidP="00BE78C0">
            <w:pPr>
              <w:ind w:firstLine="0"/>
              <w:jc w:val="left"/>
            </w:pPr>
            <w:r w:rsidRPr="00975FA3">
              <w:t>ЭДО ОМС</w:t>
            </w:r>
          </w:p>
        </w:tc>
      </w:tr>
      <w:tr w:rsidR="00565410" w:rsidRPr="00975FA3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975FA3" w:rsidRDefault="00565410" w:rsidP="00BE78C0">
            <w:pPr>
              <w:ind w:firstLine="0"/>
            </w:pPr>
            <w:r w:rsidRPr="00975FA3">
              <w:t>Заключение по результатам медико-экономической экспертизы</w:t>
            </w:r>
          </w:p>
        </w:tc>
        <w:tc>
          <w:tcPr>
            <w:tcW w:w="3969" w:type="dxa"/>
            <w:shd w:val="clear" w:color="auto" w:fill="auto"/>
          </w:tcPr>
          <w:p w:rsidR="00565410" w:rsidRPr="00975FA3" w:rsidRDefault="00565410" w:rsidP="00975FA3">
            <w:pPr>
              <w:ind w:firstLine="0"/>
              <w:jc w:val="center"/>
            </w:pPr>
            <w:r w:rsidRPr="00975FA3">
              <w:rPr>
                <w:lang w:val="en-US"/>
              </w:rPr>
              <w:t>fssmee560000_11111_01012024</w:t>
            </w:r>
          </w:p>
        </w:tc>
        <w:tc>
          <w:tcPr>
            <w:tcW w:w="1701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>ЭДО ОМС</w:t>
            </w:r>
          </w:p>
        </w:tc>
      </w:tr>
      <w:tr w:rsidR="00565410" w:rsidRPr="00975FA3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>Заявка на получение средств из бюджета территориального фонда обязательного медицинского страхования на осуществление 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3969" w:type="dxa"/>
            <w:shd w:val="clear" w:color="auto" w:fill="auto"/>
          </w:tcPr>
          <w:p w:rsidR="00565410" w:rsidRPr="00975FA3" w:rsidRDefault="00565410" w:rsidP="00975FA3">
            <w:pPr>
              <w:ind w:firstLine="0"/>
              <w:jc w:val="center"/>
            </w:pPr>
          </w:p>
          <w:p w:rsidR="00565410" w:rsidRPr="00975FA3" w:rsidRDefault="00565410" w:rsidP="00975FA3">
            <w:pPr>
              <w:ind w:firstLine="0"/>
              <w:jc w:val="center"/>
            </w:pPr>
          </w:p>
          <w:p w:rsidR="00565410" w:rsidRPr="00975FA3" w:rsidRDefault="00565410" w:rsidP="00975FA3">
            <w:pPr>
              <w:ind w:firstLine="0"/>
              <w:jc w:val="center"/>
            </w:pPr>
            <w:r w:rsidRPr="00975FA3">
              <w:rPr>
                <w:lang w:val="en-US"/>
              </w:rPr>
              <w:t>XXXXXX</w:t>
            </w:r>
            <w:r w:rsidRPr="00975FA3">
              <w:t>_</w:t>
            </w:r>
            <w:r w:rsidRPr="00975FA3">
              <w:rPr>
                <w:lang w:val="en-US"/>
              </w:rPr>
              <w:t>ZVO</w:t>
            </w:r>
            <w:r w:rsidRPr="00975FA3">
              <w:t>_</w:t>
            </w:r>
            <w:r w:rsidRPr="00975FA3">
              <w:rPr>
                <w:lang w:val="en-US"/>
              </w:rPr>
              <w:t>MMYY</w:t>
            </w:r>
            <w:r w:rsidRPr="00975FA3">
              <w:t>.</w:t>
            </w:r>
            <w:r w:rsidRPr="00975FA3">
              <w:rPr>
                <w:lang w:val="en-US"/>
              </w:rPr>
              <w:t>pdf</w:t>
            </w:r>
          </w:p>
          <w:p w:rsidR="00565410" w:rsidRPr="00975FA3" w:rsidRDefault="00565410" w:rsidP="00975FA3">
            <w:pPr>
              <w:ind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65410" w:rsidRPr="00975FA3" w:rsidRDefault="00565410" w:rsidP="00BE78C0">
            <w:pPr>
              <w:ind w:firstLine="0"/>
              <w:jc w:val="left"/>
            </w:pPr>
            <w:r w:rsidRPr="00975FA3"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Сведения по случаю впервые выявленного в ходе проведения диспансеризации и профилактического осмотра населения онкологического заболевания, диагноз которого подтвержден результатами</w:t>
            </w:r>
            <w:proofErr w:type="gramStart"/>
            <w:r w:rsidRPr="00C94A0C">
              <w:rPr>
                <w:sz w:val="22"/>
                <w:szCs w:val="22"/>
              </w:rPr>
              <w:t>.</w:t>
            </w:r>
            <w:proofErr w:type="gramEnd"/>
            <w:r w:rsidRPr="00C94A0C">
              <w:rPr>
                <w:sz w:val="22"/>
                <w:szCs w:val="22"/>
              </w:rPr>
              <w:t xml:space="preserve"> соответствующих диагностических и (или) лабораторных исследований</w:t>
            </w:r>
            <w:r w:rsidR="00944B0A">
              <w:rPr>
                <w:sz w:val="22"/>
                <w:szCs w:val="22"/>
              </w:rPr>
              <w:t>.</w:t>
            </w:r>
          </w:p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С сопроводительным письмом</w:t>
            </w:r>
            <w:r w:rsidR="00944B0A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XXXXXX</w:t>
            </w:r>
            <w:r w:rsidRPr="00C94A0C">
              <w:rPr>
                <w:sz w:val="22"/>
                <w:szCs w:val="22"/>
              </w:rPr>
              <w:t>_</w:t>
            </w:r>
            <w:proofErr w:type="spellStart"/>
            <w:r w:rsidRPr="00C94A0C">
              <w:rPr>
                <w:sz w:val="22"/>
                <w:szCs w:val="22"/>
                <w:lang w:val="en-US"/>
              </w:rPr>
              <w:t>svedenija</w:t>
            </w:r>
            <w:proofErr w:type="spellEnd"/>
            <w:r w:rsidRPr="00C94A0C">
              <w:rPr>
                <w:sz w:val="22"/>
                <w:szCs w:val="22"/>
              </w:rPr>
              <w:t>_</w:t>
            </w:r>
            <w:r w:rsidRPr="00C94A0C">
              <w:rPr>
                <w:sz w:val="22"/>
                <w:szCs w:val="22"/>
                <w:lang w:val="en-US"/>
              </w:rPr>
              <w:t>MMYY</w:t>
            </w:r>
            <w:r w:rsidRPr="00C94A0C">
              <w:rPr>
                <w:sz w:val="22"/>
                <w:szCs w:val="22"/>
              </w:rPr>
              <w:t>.x</w:t>
            </w:r>
            <w:r w:rsidRPr="00C94A0C">
              <w:rPr>
                <w:sz w:val="22"/>
                <w:szCs w:val="22"/>
                <w:lang w:val="en-US"/>
              </w:rPr>
              <w:t>ls</w:t>
            </w: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44B0A" w:rsidRDefault="00944B0A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944B0A" w:rsidRDefault="00944B0A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СЭД</w:t>
            </w:r>
            <w:r w:rsidR="00944B0A" w:rsidRPr="001452D5">
              <w:t xml:space="preserve"> </w:t>
            </w:r>
            <w:r w:rsidR="00944B0A" w:rsidRPr="001452D5">
              <w:t>СМ</w:t>
            </w:r>
          </w:p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</w:p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Заявка на получение средств из бюджета территориального фонда обязательного медицинского страхования на осуществление 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(дополнительная)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XXXXXX_ZVO_MMYY_dop.pdf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944B0A" w:rsidP="00BE78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СЭД</w:t>
            </w:r>
            <w:r w:rsidRPr="001452D5">
              <w:t xml:space="preserve"> </w:t>
            </w:r>
            <w:r w:rsidRPr="001452D5">
              <w:t>СМ</w:t>
            </w:r>
          </w:p>
        </w:tc>
      </w:tr>
      <w:tr w:rsidR="00565410" w:rsidRPr="005372F7" w:rsidTr="00944B0A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:rsidR="00565410" w:rsidRPr="008A0A62" w:rsidRDefault="00565410" w:rsidP="000A7FB9">
            <w:pPr>
              <w:ind w:left="360" w:firstLine="0"/>
              <w:jc w:val="center"/>
            </w:pPr>
            <w:r w:rsidRPr="008A0A62">
              <w:t>Документооборот ТФОМС, МО, СМО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Сопроводительные письма к договорам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944B0A" w:rsidP="00BE78C0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СЭД </w:t>
            </w:r>
            <w:r w:rsidRPr="001452D5">
              <w:t>СМ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Договор на оказание и оплату медицинской помощи по обязательному медицинскому страхованию.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DOMP_</w:t>
            </w:r>
            <w:r w:rsidRPr="00C94A0C">
              <w:rPr>
                <w:sz w:val="22"/>
                <w:szCs w:val="22"/>
                <w:lang w:val="en-US"/>
              </w:rPr>
              <w:t>NNN</w:t>
            </w:r>
            <w:r w:rsidRPr="00C94A0C">
              <w:rPr>
                <w:sz w:val="22"/>
                <w:szCs w:val="22"/>
              </w:rPr>
              <w:t>_КодМО_00_</w:t>
            </w:r>
            <w:r w:rsidRPr="00C94A0C">
              <w:rPr>
                <w:sz w:val="22"/>
                <w:szCs w:val="22"/>
                <w:lang w:val="en-US"/>
              </w:rPr>
              <w:t>DDMMYY</w:t>
            </w:r>
            <w:r w:rsidRPr="00C94A0C">
              <w:rPr>
                <w:sz w:val="22"/>
                <w:szCs w:val="22"/>
              </w:rPr>
              <w:t>.</w:t>
            </w:r>
            <w:proofErr w:type="spellStart"/>
            <w:r w:rsidRPr="00C94A0C"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Дополнительное соглашение к договору  на оказание и оплату медицинской помощи по обязательному медицинскому страхованию.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DOMP_</w:t>
            </w:r>
            <w:r w:rsidRPr="00C94A0C">
              <w:rPr>
                <w:sz w:val="22"/>
                <w:szCs w:val="22"/>
                <w:lang w:val="en-US"/>
              </w:rPr>
              <w:t>NNN</w:t>
            </w:r>
            <w:r w:rsidRPr="00C94A0C">
              <w:rPr>
                <w:sz w:val="22"/>
                <w:szCs w:val="22"/>
              </w:rPr>
              <w:t>_КодМО_01_</w:t>
            </w:r>
            <w:r w:rsidRPr="00C94A0C">
              <w:rPr>
                <w:sz w:val="22"/>
                <w:szCs w:val="22"/>
                <w:lang w:val="en-US"/>
              </w:rPr>
              <w:t>DDMMYY</w:t>
            </w:r>
            <w:r w:rsidRPr="00C94A0C">
              <w:rPr>
                <w:sz w:val="22"/>
                <w:szCs w:val="22"/>
              </w:rPr>
              <w:t>.</w:t>
            </w:r>
            <w:proofErr w:type="spellStart"/>
            <w:r w:rsidRPr="00C94A0C"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Заключение по результатам повторной медико-экономической экспертизы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sz w:val="22"/>
                <w:szCs w:val="22"/>
                <w:lang w:val="en-US"/>
              </w:rPr>
              <w:t>remee560000_56000_1111_01012024.pdf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Заключение по результатам повторной экспертизы качества медицинской помощи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44B0A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reekmp560000_56000_1111_01012024.pdf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565410" w:rsidRPr="005372F7" w:rsidTr="00944B0A">
        <w:trPr>
          <w:jc w:val="center"/>
        </w:trPr>
        <w:tc>
          <w:tcPr>
            <w:tcW w:w="10060" w:type="dxa"/>
            <w:gridSpan w:val="4"/>
            <w:shd w:val="clear" w:color="auto" w:fill="D0CECE" w:themeFill="background2" w:themeFillShade="E6"/>
          </w:tcPr>
          <w:p w:rsidR="00565410" w:rsidRPr="008A0A62" w:rsidRDefault="00565410" w:rsidP="000A7FB9">
            <w:pPr>
              <w:ind w:left="360" w:firstLine="0"/>
              <w:jc w:val="center"/>
            </w:pPr>
            <w:r w:rsidRPr="008A0A62">
              <w:t>Документооборот ТФОМС, МЗОО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Официальная переписка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C94A0C">
              <w:rPr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 xml:space="preserve">СЭД СМ  или </w:t>
            </w:r>
            <w:proofErr w:type="spellStart"/>
            <w:r w:rsidRPr="00C94A0C">
              <w:rPr>
                <w:sz w:val="22"/>
                <w:szCs w:val="22"/>
              </w:rPr>
              <w:t>VipNet</w:t>
            </w:r>
            <w:proofErr w:type="spellEnd"/>
            <w:r w:rsidRPr="00C94A0C">
              <w:rPr>
                <w:sz w:val="22"/>
                <w:szCs w:val="22"/>
              </w:rPr>
              <w:t xml:space="preserve"> Client «Деловая почта»</w:t>
            </w:r>
          </w:p>
        </w:tc>
      </w:tr>
      <w:tr w:rsidR="00565410" w:rsidRPr="005372F7" w:rsidTr="009F4E3B">
        <w:trPr>
          <w:jc w:val="center"/>
        </w:trPr>
        <w:tc>
          <w:tcPr>
            <w:tcW w:w="562" w:type="dxa"/>
          </w:tcPr>
          <w:p w:rsidR="00565410" w:rsidRPr="008A0A62" w:rsidRDefault="00565410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565410" w:rsidRPr="00C94A0C" w:rsidRDefault="00565410" w:rsidP="00BE78C0">
            <w:pPr>
              <w:ind w:firstLine="0"/>
              <w:rPr>
                <w:sz w:val="22"/>
                <w:szCs w:val="22"/>
                <w:lang w:val="en-US"/>
              </w:rPr>
            </w:pPr>
            <w:r w:rsidRPr="00C94A0C">
              <w:rPr>
                <w:sz w:val="22"/>
                <w:szCs w:val="22"/>
              </w:rPr>
              <w:t>Сведения о неработающих ЗЛ</w:t>
            </w:r>
            <w:r w:rsidRPr="00C94A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65410" w:rsidRPr="00C94A0C" w:rsidRDefault="00565410" w:rsidP="00975FA3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94A0C">
              <w:rPr>
                <w:sz w:val="22"/>
                <w:szCs w:val="22"/>
                <w:lang w:val="en-US"/>
              </w:rPr>
              <w:t>Form8-QN-YYYY.zip</w:t>
            </w:r>
          </w:p>
        </w:tc>
        <w:tc>
          <w:tcPr>
            <w:tcW w:w="1701" w:type="dxa"/>
            <w:shd w:val="clear" w:color="auto" w:fill="auto"/>
          </w:tcPr>
          <w:p w:rsidR="00565410" w:rsidRPr="00C94A0C" w:rsidRDefault="00565410" w:rsidP="00BE78C0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94A0C">
              <w:rPr>
                <w:sz w:val="22"/>
                <w:szCs w:val="22"/>
              </w:rPr>
              <w:t>VipNet</w:t>
            </w:r>
            <w:proofErr w:type="spellEnd"/>
            <w:r w:rsidRPr="00C94A0C">
              <w:rPr>
                <w:sz w:val="22"/>
                <w:szCs w:val="22"/>
              </w:rPr>
              <w:t xml:space="preserve"> Client «Деловая почта»</w:t>
            </w:r>
          </w:p>
        </w:tc>
      </w:tr>
      <w:tr w:rsidR="0089233B" w:rsidRPr="005372F7" w:rsidTr="00764195">
        <w:trPr>
          <w:jc w:val="center"/>
        </w:trPr>
        <w:tc>
          <w:tcPr>
            <w:tcW w:w="10060" w:type="dxa"/>
            <w:gridSpan w:val="4"/>
            <w:shd w:val="clear" w:color="auto" w:fill="D0CECE" w:themeFill="background2" w:themeFillShade="E6"/>
          </w:tcPr>
          <w:p w:rsidR="0089233B" w:rsidRPr="008A0A62" w:rsidRDefault="0089233B" w:rsidP="000A7FB9">
            <w:pPr>
              <w:ind w:left="360" w:firstLine="0"/>
              <w:jc w:val="center"/>
            </w:pPr>
            <w:r w:rsidRPr="0089233B">
              <w:t>Документооборот ТФОМС, МЗОО, МО</w:t>
            </w:r>
          </w:p>
        </w:tc>
      </w:tr>
      <w:tr w:rsidR="008A0A62" w:rsidRPr="005372F7" w:rsidTr="009F4E3B">
        <w:trPr>
          <w:jc w:val="center"/>
        </w:trPr>
        <w:tc>
          <w:tcPr>
            <w:tcW w:w="562" w:type="dxa"/>
          </w:tcPr>
          <w:p w:rsidR="008A0A62" w:rsidRPr="008A0A62" w:rsidRDefault="008A0A62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8A0A62" w:rsidRPr="00C94A0C" w:rsidRDefault="0089233B" w:rsidP="00BE78C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Соглашение о предоставлении медицинским организациям, указанным в части 6.6 статьи 26 Федерального закона «Об обязательном медицинском страховании в Российской Федерации», </w:t>
            </w:r>
            <w:r w:rsidRPr="0089233B">
              <w:rPr>
                <w:sz w:val="22"/>
                <w:szCs w:val="22"/>
              </w:rPr>
              <w:t>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3969" w:type="dxa"/>
            <w:shd w:val="clear" w:color="auto" w:fill="auto"/>
          </w:tcPr>
          <w:p w:rsidR="0089233B" w:rsidRPr="00C94A0C" w:rsidRDefault="0089233B" w:rsidP="0089233B">
            <w:pPr>
              <w:ind w:firstLine="0"/>
              <w:jc w:val="center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  <w:lang w:val="en-US"/>
              </w:rPr>
              <w:t>XXXXXX</w:t>
            </w:r>
            <w:r w:rsidRPr="00C94A0C">
              <w:rPr>
                <w:sz w:val="22"/>
                <w:szCs w:val="22"/>
              </w:rPr>
              <w:t>_</w:t>
            </w:r>
            <w:r w:rsidRPr="00C94A0C">
              <w:rPr>
                <w:sz w:val="22"/>
                <w:szCs w:val="22"/>
                <w:lang w:val="en-US"/>
              </w:rPr>
              <w:t>SOGZP</w:t>
            </w:r>
            <w:r w:rsidRPr="00C94A0C">
              <w:rPr>
                <w:sz w:val="22"/>
                <w:szCs w:val="22"/>
              </w:rPr>
              <w:t>_</w:t>
            </w:r>
            <w:r w:rsidRPr="00C94A0C">
              <w:rPr>
                <w:sz w:val="22"/>
                <w:szCs w:val="22"/>
                <w:lang w:val="en-US"/>
              </w:rPr>
              <w:t>YY</w:t>
            </w:r>
            <w:r w:rsidRPr="00C94A0C">
              <w:rPr>
                <w:sz w:val="22"/>
                <w:szCs w:val="22"/>
              </w:rPr>
              <w:t>.</w:t>
            </w:r>
            <w:r w:rsidRPr="00C94A0C">
              <w:rPr>
                <w:sz w:val="22"/>
                <w:szCs w:val="22"/>
                <w:lang w:val="en-US"/>
              </w:rPr>
              <w:t>pdf</w:t>
            </w:r>
          </w:p>
          <w:p w:rsidR="008A0A62" w:rsidRPr="0089233B" w:rsidRDefault="008A0A62" w:rsidP="00975FA3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A0A62" w:rsidRPr="00C94A0C" w:rsidRDefault="0089233B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C94A0C">
              <w:rPr>
                <w:sz w:val="22"/>
                <w:szCs w:val="22"/>
              </w:rPr>
              <w:t>ЭДО ОМС</w:t>
            </w:r>
          </w:p>
        </w:tc>
      </w:tr>
      <w:tr w:rsidR="008A0A62" w:rsidRPr="005372F7" w:rsidTr="009F4E3B">
        <w:trPr>
          <w:jc w:val="center"/>
        </w:trPr>
        <w:tc>
          <w:tcPr>
            <w:tcW w:w="562" w:type="dxa"/>
          </w:tcPr>
          <w:p w:rsidR="008A0A62" w:rsidRPr="008A0A62" w:rsidRDefault="008A0A62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8A0A62" w:rsidRPr="00C94A0C" w:rsidRDefault="0089233B" w:rsidP="00BE78C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соглашение  </w:t>
            </w:r>
            <w:r w:rsidR="00073C2D">
              <w:rPr>
                <w:sz w:val="22"/>
                <w:szCs w:val="22"/>
              </w:rPr>
              <w:t>к Соглашению</w:t>
            </w:r>
            <w:r w:rsidR="00073C2D">
              <w:rPr>
                <w:sz w:val="22"/>
                <w:szCs w:val="22"/>
              </w:rPr>
              <w:t xml:space="preserve"> о предоставлении медицинским организациям, указанным в части 6.6 статьи 26 Федерального закона «Об обязательном медицинском страховании в Российской Федерации», </w:t>
            </w:r>
            <w:r w:rsidR="00073C2D" w:rsidRPr="0089233B">
              <w:rPr>
                <w:sz w:val="22"/>
                <w:szCs w:val="22"/>
              </w:rPr>
              <w:t>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3969" w:type="dxa"/>
            <w:shd w:val="clear" w:color="auto" w:fill="auto"/>
          </w:tcPr>
          <w:p w:rsidR="008A0A62" w:rsidRPr="0089233B" w:rsidRDefault="00496ECA" w:rsidP="00975FA3">
            <w:pPr>
              <w:ind w:firstLine="0"/>
              <w:jc w:val="center"/>
              <w:rPr>
                <w:sz w:val="22"/>
                <w:szCs w:val="22"/>
              </w:rPr>
            </w:pPr>
            <w:r w:rsidRPr="00496ECA">
              <w:rPr>
                <w:sz w:val="22"/>
                <w:szCs w:val="22"/>
              </w:rPr>
              <w:t>XXXXXX_DSOGZP_YY.pdf</w:t>
            </w:r>
          </w:p>
        </w:tc>
        <w:tc>
          <w:tcPr>
            <w:tcW w:w="1701" w:type="dxa"/>
            <w:shd w:val="clear" w:color="auto" w:fill="auto"/>
          </w:tcPr>
          <w:p w:rsidR="008A0A62" w:rsidRPr="00C94A0C" w:rsidRDefault="00496ECA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496ECA">
              <w:rPr>
                <w:sz w:val="22"/>
                <w:szCs w:val="22"/>
              </w:rPr>
              <w:t>ЭДО ОМС</w:t>
            </w:r>
          </w:p>
        </w:tc>
      </w:tr>
      <w:tr w:rsidR="008A0A62" w:rsidRPr="005372F7" w:rsidTr="009F4E3B">
        <w:trPr>
          <w:jc w:val="center"/>
        </w:trPr>
        <w:tc>
          <w:tcPr>
            <w:tcW w:w="562" w:type="dxa"/>
          </w:tcPr>
          <w:p w:rsidR="008A0A62" w:rsidRPr="008A0A62" w:rsidRDefault="008A0A62" w:rsidP="009F4E3B">
            <w:pPr>
              <w:pStyle w:val="a3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3828" w:type="dxa"/>
            <w:shd w:val="clear" w:color="auto" w:fill="auto"/>
          </w:tcPr>
          <w:p w:rsidR="008A0A62" w:rsidRPr="00C94A0C" w:rsidRDefault="00073C2D" w:rsidP="00BE78C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предоставлению средств </w:t>
            </w:r>
            <w:r w:rsidR="009F4E3B">
              <w:rPr>
                <w:sz w:val="22"/>
                <w:szCs w:val="22"/>
              </w:rPr>
              <w:t xml:space="preserve">нормированного страхового запаса из бюджета территориального фонда обязательного медицинского страхования для софинансирования расходов медицинской организации на оплату труда врачей и среднего медицинского персонала </w:t>
            </w:r>
          </w:p>
        </w:tc>
        <w:tc>
          <w:tcPr>
            <w:tcW w:w="3969" w:type="dxa"/>
            <w:shd w:val="clear" w:color="auto" w:fill="auto"/>
          </w:tcPr>
          <w:p w:rsidR="008A0A62" w:rsidRPr="0089233B" w:rsidRDefault="009F4E3B" w:rsidP="00975FA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XXXXXX_</w:t>
            </w:r>
            <w:r w:rsidR="00496ECA" w:rsidRPr="00496EC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  <w:lang w:val="en-US"/>
              </w:rPr>
              <w:t>SOGZ</w:t>
            </w:r>
            <w:r w:rsidR="00496ECA" w:rsidRPr="00496ECA">
              <w:rPr>
                <w:sz w:val="22"/>
                <w:szCs w:val="22"/>
              </w:rPr>
              <w:t>P_</w:t>
            </w:r>
            <w:r>
              <w:rPr>
                <w:sz w:val="22"/>
                <w:szCs w:val="22"/>
                <w:lang w:val="en-US"/>
              </w:rPr>
              <w:t>MM</w:t>
            </w:r>
            <w:r w:rsidR="00496ECA" w:rsidRPr="00496ECA">
              <w:rPr>
                <w:sz w:val="22"/>
                <w:szCs w:val="22"/>
              </w:rPr>
              <w:t>YY.pdf</w:t>
            </w:r>
          </w:p>
        </w:tc>
        <w:tc>
          <w:tcPr>
            <w:tcW w:w="1701" w:type="dxa"/>
            <w:shd w:val="clear" w:color="auto" w:fill="auto"/>
          </w:tcPr>
          <w:p w:rsidR="008A0A62" w:rsidRPr="00C94A0C" w:rsidRDefault="00496ECA" w:rsidP="00BE78C0">
            <w:pPr>
              <w:ind w:firstLine="0"/>
              <w:jc w:val="left"/>
              <w:rPr>
                <w:sz w:val="22"/>
                <w:szCs w:val="22"/>
              </w:rPr>
            </w:pPr>
            <w:r w:rsidRPr="00496ECA">
              <w:rPr>
                <w:sz w:val="22"/>
                <w:szCs w:val="22"/>
              </w:rPr>
              <w:t>ЭДО ОМС</w:t>
            </w:r>
          </w:p>
        </w:tc>
      </w:tr>
    </w:tbl>
    <w:p w:rsidR="00565410" w:rsidRPr="00565410" w:rsidRDefault="00565410" w:rsidP="00565410">
      <w:pPr>
        <w:jc w:val="right"/>
      </w:pPr>
      <w:r w:rsidRPr="007E0E1F">
        <w:t xml:space="preserve">Приложение </w:t>
      </w:r>
      <w:r w:rsidRPr="00565410">
        <w:t>2</w:t>
      </w:r>
    </w:p>
    <w:p w:rsidR="00565410" w:rsidRDefault="00565410" w:rsidP="00565410">
      <w:pPr>
        <w:jc w:val="right"/>
      </w:pPr>
      <w:r w:rsidRPr="00565410">
        <w:t>к Соглашению об организации информационного</w:t>
      </w:r>
      <w:r w:rsidRPr="00565410">
        <w:br/>
        <w:t xml:space="preserve"> взаимодействия и электронного документооборота</w:t>
      </w:r>
      <w:r w:rsidRPr="00565410">
        <w:br/>
        <w:t xml:space="preserve"> в системе обязательного медицинского страхования</w:t>
      </w:r>
      <w:r w:rsidRPr="00E43F33">
        <w:t xml:space="preserve"> </w:t>
      </w:r>
    </w:p>
    <w:p w:rsidR="00565410" w:rsidRDefault="00565410" w:rsidP="00565410">
      <w:pPr>
        <w:tabs>
          <w:tab w:val="left" w:pos="5670"/>
        </w:tabs>
        <w:spacing w:after="120" w:line="259" w:lineRule="auto"/>
        <w:ind w:left="5670"/>
        <w:jc w:val="right"/>
      </w:pPr>
    </w:p>
    <w:p w:rsidR="00565410" w:rsidRDefault="00565410" w:rsidP="00565410">
      <w:pPr>
        <w:spacing w:after="120" w:line="259" w:lineRule="auto"/>
        <w:ind w:firstLine="0"/>
        <w:jc w:val="center"/>
      </w:pPr>
      <w:r w:rsidRPr="00AE2108">
        <w:t>Перечень</w:t>
      </w:r>
    </w:p>
    <w:p w:rsidR="00565410" w:rsidRDefault="00565410" w:rsidP="00565410">
      <w:pPr>
        <w:spacing w:after="120" w:line="259" w:lineRule="auto"/>
        <w:ind w:firstLine="0"/>
        <w:jc w:val="center"/>
      </w:pPr>
      <w:r w:rsidRPr="00AE2108">
        <w:t>программных средств электронного документооборота</w:t>
      </w:r>
      <w:r>
        <w:t>,</w:t>
      </w:r>
      <w:r w:rsidRPr="00AE2108">
        <w:t xml:space="preserve"> используемых участниками электронного документооборота</w:t>
      </w:r>
    </w:p>
    <w:p w:rsidR="00565410" w:rsidRDefault="00565410" w:rsidP="00565410">
      <w:pPr>
        <w:pStyle w:val="a3"/>
        <w:numPr>
          <w:ilvl w:val="0"/>
          <w:numId w:val="8"/>
        </w:numPr>
        <w:tabs>
          <w:tab w:val="left" w:pos="284"/>
        </w:tabs>
        <w:spacing w:after="120" w:line="259" w:lineRule="auto"/>
        <w:ind w:left="0" w:firstLine="709"/>
      </w:pPr>
      <w:r>
        <w:t>С</w:t>
      </w:r>
      <w:r w:rsidRPr="00777172">
        <w:t>истем</w:t>
      </w:r>
      <w:r>
        <w:t>а</w:t>
      </w:r>
      <w:r w:rsidRPr="00777172">
        <w:t xml:space="preserve"> электронного документооборота и делопроизводства ТФОМС Оренбургской области</w:t>
      </w:r>
      <w:r>
        <w:t>,</w:t>
      </w:r>
      <w:r w:rsidRPr="00777172">
        <w:t xml:space="preserve"> </w:t>
      </w:r>
      <w:r>
        <w:t xml:space="preserve">разработчик </w:t>
      </w:r>
      <w:r w:rsidRPr="001452D5">
        <w:t>Компания «</w:t>
      </w:r>
      <w:proofErr w:type="spellStart"/>
      <w:r w:rsidRPr="001452D5">
        <w:t>ИнтерТраст</w:t>
      </w:r>
      <w:proofErr w:type="spellEnd"/>
      <w:r w:rsidRPr="001452D5">
        <w:t>»</w:t>
      </w:r>
      <w:r>
        <w:t xml:space="preserve"> (</w:t>
      </w:r>
      <w:r w:rsidRPr="001452D5">
        <w:t>СЭД СМ</w:t>
      </w:r>
      <w:r>
        <w:t>).</w:t>
      </w:r>
    </w:p>
    <w:p w:rsidR="00565410" w:rsidRPr="001452D5" w:rsidRDefault="00565410" w:rsidP="00565410">
      <w:pPr>
        <w:pStyle w:val="a3"/>
        <w:numPr>
          <w:ilvl w:val="0"/>
          <w:numId w:val="8"/>
        </w:numPr>
        <w:tabs>
          <w:tab w:val="left" w:pos="284"/>
        </w:tabs>
        <w:spacing w:after="120" w:line="259" w:lineRule="auto"/>
        <w:ind w:left="0" w:firstLine="709"/>
      </w:pPr>
      <w:r>
        <w:t xml:space="preserve">Система </w:t>
      </w:r>
      <w:r w:rsidRPr="001452D5">
        <w:t>электронного документооборота в системе обязательного медицинского страхования Оренбургской области</w:t>
      </w:r>
      <w:r>
        <w:t xml:space="preserve">, разработчик ЗАО </w:t>
      </w:r>
      <w:proofErr w:type="spellStart"/>
      <w:r>
        <w:t>Витакор</w:t>
      </w:r>
      <w:proofErr w:type="spellEnd"/>
      <w:r>
        <w:t>, (ЭДО ОМС).</w:t>
      </w:r>
    </w:p>
    <w:p w:rsidR="00565410" w:rsidRDefault="00565410" w:rsidP="00565410">
      <w:pPr>
        <w:pStyle w:val="a3"/>
        <w:numPr>
          <w:ilvl w:val="0"/>
          <w:numId w:val="8"/>
        </w:numPr>
        <w:tabs>
          <w:tab w:val="left" w:pos="284"/>
        </w:tabs>
        <w:spacing w:after="120" w:line="259" w:lineRule="auto"/>
        <w:ind w:left="0" w:firstLine="709"/>
      </w:pPr>
      <w:r>
        <w:t>Государственная информационная система</w:t>
      </w:r>
      <w:r w:rsidRPr="00DE2649">
        <w:t xml:space="preserve"> «Единая система юридически значимого электронного документооборота и делопроизводства Оренбургской области»</w:t>
      </w:r>
      <w:r>
        <w:t xml:space="preserve">, </w:t>
      </w:r>
      <w:r w:rsidRPr="001452D5">
        <w:t xml:space="preserve">разработчик </w:t>
      </w:r>
      <w:r>
        <w:t>к</w:t>
      </w:r>
      <w:r w:rsidRPr="001452D5">
        <w:t>омпания «</w:t>
      </w:r>
      <w:proofErr w:type="spellStart"/>
      <w:r w:rsidRPr="001452D5">
        <w:t>ИнтерТраст</w:t>
      </w:r>
      <w:proofErr w:type="spellEnd"/>
      <w:r w:rsidRPr="001452D5">
        <w:t>»</w:t>
      </w:r>
      <w:r>
        <w:t>.</w:t>
      </w:r>
    </w:p>
    <w:p w:rsidR="00565410" w:rsidRDefault="00565410" w:rsidP="00565410">
      <w:pPr>
        <w:pStyle w:val="a3"/>
        <w:numPr>
          <w:ilvl w:val="0"/>
          <w:numId w:val="8"/>
        </w:numPr>
        <w:tabs>
          <w:tab w:val="left" w:pos="284"/>
        </w:tabs>
        <w:spacing w:after="120" w:line="259" w:lineRule="auto"/>
        <w:ind w:left="0" w:firstLine="709"/>
      </w:pPr>
      <w:r w:rsidRPr="002235AB">
        <w:t xml:space="preserve">ViPNet </w:t>
      </w:r>
      <w:r w:rsidRPr="00C94A0C">
        <w:rPr>
          <w:sz w:val="22"/>
          <w:szCs w:val="22"/>
          <w:lang w:val="en-US"/>
        </w:rPr>
        <w:t>Client</w:t>
      </w:r>
      <w:r w:rsidRPr="002235AB">
        <w:t xml:space="preserve"> «Деловая почта»</w:t>
      </w:r>
      <w:r>
        <w:t>, разработчик «</w:t>
      </w:r>
      <w:proofErr w:type="spellStart"/>
      <w:r>
        <w:t>Инфотекс</w:t>
      </w:r>
      <w:proofErr w:type="spellEnd"/>
      <w:r>
        <w:t xml:space="preserve">». </w:t>
      </w:r>
    </w:p>
    <w:p w:rsidR="00565410" w:rsidRPr="001452D5" w:rsidRDefault="00565410" w:rsidP="00565410">
      <w:pPr>
        <w:spacing w:after="120" w:line="259" w:lineRule="auto"/>
        <w:ind w:firstLine="0"/>
      </w:pPr>
    </w:p>
    <w:p w:rsidR="00565410" w:rsidRPr="00AE2108" w:rsidRDefault="00565410" w:rsidP="00565410">
      <w:pPr>
        <w:spacing w:after="120" w:line="259" w:lineRule="auto"/>
        <w:ind w:firstLine="0"/>
      </w:pPr>
    </w:p>
    <w:p w:rsidR="00565410" w:rsidRPr="00E3491C" w:rsidRDefault="00565410" w:rsidP="00F50B33">
      <w:pPr>
        <w:widowControl w:val="0"/>
      </w:pPr>
    </w:p>
    <w:sectPr w:rsidR="00565410" w:rsidRPr="00E3491C" w:rsidSect="00E349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73D6"/>
    <w:multiLevelType w:val="multilevel"/>
    <w:tmpl w:val="B80AF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FC04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356A01"/>
    <w:multiLevelType w:val="multilevel"/>
    <w:tmpl w:val="FDC64D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82781E"/>
    <w:multiLevelType w:val="hybridMultilevel"/>
    <w:tmpl w:val="DB5E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D5C1B"/>
    <w:multiLevelType w:val="multilevel"/>
    <w:tmpl w:val="8C5C29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1C2A0B"/>
    <w:multiLevelType w:val="hybridMultilevel"/>
    <w:tmpl w:val="0C3E2694"/>
    <w:lvl w:ilvl="0" w:tplc="4E3815F0">
      <w:start w:val="1"/>
      <w:numFmt w:val="decimal"/>
      <w:suff w:val="space"/>
      <w:lvlText w:val="%1."/>
      <w:lvlJc w:val="left"/>
      <w:pPr>
        <w:ind w:left="1088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00E11"/>
    <w:multiLevelType w:val="hybridMultilevel"/>
    <w:tmpl w:val="0C3E2694"/>
    <w:lvl w:ilvl="0" w:tplc="4E3815F0">
      <w:start w:val="1"/>
      <w:numFmt w:val="decimal"/>
      <w:suff w:val="space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F65CC"/>
    <w:multiLevelType w:val="multilevel"/>
    <w:tmpl w:val="3FF61D6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692DF8"/>
    <w:multiLevelType w:val="multilevel"/>
    <w:tmpl w:val="6728D1CE"/>
    <w:lvl w:ilvl="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44" w:hanging="432"/>
      </w:pPr>
    </w:lvl>
    <w:lvl w:ilvl="2">
      <w:start w:val="1"/>
      <w:numFmt w:val="decimal"/>
      <w:lvlText w:val="%1.%2.%3."/>
      <w:lvlJc w:val="left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1C"/>
    <w:rsid w:val="00043F3D"/>
    <w:rsid w:val="00073C2D"/>
    <w:rsid w:val="000A7FB9"/>
    <w:rsid w:val="00196DB7"/>
    <w:rsid w:val="00311D6F"/>
    <w:rsid w:val="00430CC6"/>
    <w:rsid w:val="00467F64"/>
    <w:rsid w:val="004913D7"/>
    <w:rsid w:val="00496ECA"/>
    <w:rsid w:val="00565410"/>
    <w:rsid w:val="0056700B"/>
    <w:rsid w:val="006A09EE"/>
    <w:rsid w:val="007F71BC"/>
    <w:rsid w:val="008515B1"/>
    <w:rsid w:val="0089233B"/>
    <w:rsid w:val="008A0A62"/>
    <w:rsid w:val="00944B0A"/>
    <w:rsid w:val="00975FA3"/>
    <w:rsid w:val="009F4E3B"/>
    <w:rsid w:val="00A81456"/>
    <w:rsid w:val="00BE78C0"/>
    <w:rsid w:val="00E3491C"/>
    <w:rsid w:val="00F50B33"/>
    <w:rsid w:val="00FE16A2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746A"/>
  <w15:chartTrackingRefBased/>
  <w15:docId w15:val="{C06F6E25-057C-4DC2-9BDA-E3EDAA9D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91C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311D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1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31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Коваленко</dc:creator>
  <cp:keywords/>
  <dc:description/>
  <cp:lastModifiedBy>Анастасия А. Коваленко</cp:lastModifiedBy>
  <cp:revision>12</cp:revision>
  <cp:lastPrinted>2025-01-29T09:56:00Z</cp:lastPrinted>
  <dcterms:created xsi:type="dcterms:W3CDTF">2025-01-27T10:46:00Z</dcterms:created>
  <dcterms:modified xsi:type="dcterms:W3CDTF">2025-01-29T12:06:00Z</dcterms:modified>
</cp:coreProperties>
</file>